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B0016" w14:textId="6EC8D558" w:rsidR="00AF099D" w:rsidRPr="008B2495" w:rsidRDefault="00AF099D" w:rsidP="00AF099D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>3GPP TSG-RAN WG4 Meeting #10</w:t>
      </w:r>
      <w:r w:rsidR="006F5F5B">
        <w:rPr>
          <w:rFonts w:ascii="Arial" w:eastAsia="MS Mincho" w:hAnsi="Arial" w:cs="Arial"/>
          <w:b/>
          <w:sz w:val="24"/>
          <w:szCs w:val="24"/>
          <w:lang w:val="en-GB"/>
        </w:rPr>
        <w:t>6</w:t>
      </w:r>
      <w:r w:rsidR="00703653">
        <w:rPr>
          <w:rFonts w:ascii="Arial" w:eastAsia="MS Mincho" w:hAnsi="Arial" w:cs="Arial"/>
          <w:b/>
          <w:sz w:val="24"/>
          <w:szCs w:val="24"/>
          <w:lang w:val="en-GB"/>
        </w:rPr>
        <w:t>-bis-e</w:t>
      </w:r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ab/>
      </w:r>
      <w:bookmarkStart w:id="4" w:name="_GoBack"/>
      <w:bookmarkEnd w:id="4"/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>R4-2</w:t>
      </w:r>
      <w:r w:rsidR="006F5F5B">
        <w:rPr>
          <w:rFonts w:ascii="Arial" w:eastAsia="MS Mincho" w:hAnsi="Arial" w:cs="Arial"/>
          <w:b/>
          <w:sz w:val="24"/>
          <w:szCs w:val="24"/>
          <w:lang w:val="en-GB"/>
        </w:rPr>
        <w:t>3</w:t>
      </w:r>
      <w:r w:rsidR="00703653">
        <w:rPr>
          <w:rFonts w:ascii="Arial" w:eastAsia="MS Mincho" w:hAnsi="Arial" w:cs="Arial"/>
          <w:b/>
          <w:sz w:val="24"/>
          <w:szCs w:val="24"/>
          <w:lang w:val="en-GB"/>
        </w:rPr>
        <w:t>0</w:t>
      </w:r>
      <w:r w:rsidR="00765592" w:rsidRPr="00765592">
        <w:rPr>
          <w:rFonts w:ascii="Arial" w:eastAsia="MS Mincho" w:hAnsi="Arial" w:cs="Arial"/>
          <w:b/>
          <w:sz w:val="24"/>
          <w:szCs w:val="24"/>
          <w:lang w:val="en-GB"/>
        </w:rPr>
        <w:t>5831</w:t>
      </w:r>
    </w:p>
    <w:p w14:paraId="03DEF9ED" w14:textId="42016037" w:rsidR="00AF099D" w:rsidRPr="008B2495" w:rsidRDefault="00361D75" w:rsidP="00AF099D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proofErr w:type="gramStart"/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E-meeting</w:t>
      </w:r>
      <w:proofErr w:type="gramEnd"/>
      <w:r w:rsidR="00DD1E0D">
        <w:rPr>
          <w:rFonts w:ascii="Arial" w:eastAsia="SimSun" w:hAnsi="Arial" w:cs="Times New Roman"/>
          <w:b/>
          <w:sz w:val="24"/>
          <w:szCs w:val="24"/>
          <w:lang w:val="en-GB" w:eastAsia="zh-CN"/>
        </w:rPr>
        <w:t>, April 1</w:t>
      </w:r>
      <w:r w:rsidR="006F5F5B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>7</w:t>
      </w:r>
      <w:r w:rsid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>th</w:t>
      </w:r>
      <w:r w:rsidR="00DD1E0D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– April 26th</w:t>
      </w:r>
      <w:r w:rsid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>, 2023</w:t>
      </w:r>
      <w:r w:rsidR="00AF099D" w:rsidRPr="008B2495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                            </w:t>
      </w:r>
    </w:p>
    <w:p w14:paraId="7604A8C2" w14:textId="77777777" w:rsidR="002B6FA4" w:rsidRPr="008B2495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3C7DE7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4063C037" w:rsidR="00216D5A" w:rsidRPr="003C7DE7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Title: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703653">
        <w:rPr>
          <w:rFonts w:asciiTheme="minorBidi" w:eastAsia="Batang" w:hAnsiTheme="minorBidi"/>
          <w:b/>
          <w:lang w:val="en-GB" w:eastAsia="zh-CN"/>
        </w:rPr>
        <w:t>Discussion on system parameters</w:t>
      </w:r>
      <w:r w:rsidR="000F3AE6">
        <w:rPr>
          <w:rFonts w:asciiTheme="minorBidi" w:eastAsia="Batang" w:hAnsiTheme="minorBidi"/>
          <w:b/>
          <w:lang w:val="en-GB" w:eastAsia="zh-CN"/>
        </w:rPr>
        <w:t xml:space="preserve"> for above 10 GHz</w:t>
      </w:r>
    </w:p>
    <w:p w14:paraId="27AC0F7A" w14:textId="3F8349A7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Source: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924A97" w:rsidRPr="003C7DE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7777777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Type: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CA4A04" w:rsidRPr="003C7DE7">
        <w:rPr>
          <w:rFonts w:asciiTheme="minorBidi" w:eastAsia="Batang" w:hAnsiTheme="minorBidi"/>
          <w:b/>
          <w:lang w:val="en-GB" w:eastAsia="zh-CN"/>
        </w:rPr>
        <w:t>D</w:t>
      </w:r>
      <w:r w:rsidRPr="003C7DE7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7098437F" w:rsidR="002B6FA4" w:rsidRPr="00A84E1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A84E17">
        <w:rPr>
          <w:rFonts w:asciiTheme="minorBidi" w:eastAsia="Batang" w:hAnsiTheme="minorBidi"/>
          <w:b/>
          <w:lang w:val="en-GB" w:eastAsia="zh-CN"/>
        </w:rPr>
        <w:t>Document for:</w:t>
      </w:r>
      <w:r w:rsidRPr="00A84E17">
        <w:rPr>
          <w:rFonts w:asciiTheme="minorBidi" w:eastAsia="Batang" w:hAnsiTheme="minorBidi"/>
          <w:b/>
          <w:lang w:val="en-GB" w:eastAsia="zh-CN"/>
        </w:rPr>
        <w:tab/>
      </w:r>
      <w:r w:rsidR="00945B55" w:rsidRPr="00A84E17">
        <w:rPr>
          <w:rFonts w:asciiTheme="minorBidi" w:eastAsia="Batang" w:hAnsiTheme="minorBidi"/>
          <w:b/>
          <w:lang w:val="en-GB" w:eastAsia="zh-CN"/>
        </w:rPr>
        <w:t>Discussion</w:t>
      </w:r>
    </w:p>
    <w:p w14:paraId="7A01B982" w14:textId="6496AA6B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A84E17">
        <w:rPr>
          <w:rFonts w:asciiTheme="minorBidi" w:eastAsia="Batang" w:hAnsiTheme="minorBidi"/>
          <w:b/>
          <w:lang w:val="en-GB" w:eastAsia="zh-CN"/>
        </w:rPr>
        <w:t>Agenda Item:</w:t>
      </w:r>
      <w:r w:rsidRPr="00A84E17">
        <w:rPr>
          <w:rFonts w:asciiTheme="minorBidi" w:eastAsia="Batang" w:hAnsiTheme="minorBidi"/>
          <w:b/>
          <w:lang w:val="en-GB" w:eastAsia="zh-CN"/>
        </w:rPr>
        <w:tab/>
      </w:r>
      <w:r w:rsidR="00361D75">
        <w:rPr>
          <w:rFonts w:asciiTheme="minorBidi" w:eastAsia="Batang" w:hAnsiTheme="minorBidi"/>
          <w:b/>
          <w:lang w:val="en-GB" w:eastAsia="zh-CN"/>
        </w:rPr>
        <w:t>5</w:t>
      </w:r>
      <w:r w:rsidR="0069692D" w:rsidRPr="00A84E17">
        <w:rPr>
          <w:rFonts w:asciiTheme="minorBidi" w:eastAsia="Batang" w:hAnsiTheme="minorBidi"/>
          <w:b/>
          <w:lang w:val="en-GB" w:eastAsia="zh-CN"/>
        </w:rPr>
        <w:t>.2</w:t>
      </w:r>
      <w:r w:rsidR="00361D75">
        <w:rPr>
          <w:rFonts w:asciiTheme="minorBidi" w:eastAsia="Batang" w:hAnsiTheme="minorBidi"/>
          <w:b/>
          <w:lang w:val="en-GB" w:eastAsia="zh-CN"/>
        </w:rPr>
        <w:t>7</w:t>
      </w:r>
      <w:r w:rsidR="0069692D" w:rsidRPr="00A84E17">
        <w:rPr>
          <w:rFonts w:asciiTheme="minorBidi" w:eastAsia="Batang" w:hAnsiTheme="minorBidi"/>
          <w:b/>
          <w:lang w:val="en-GB" w:eastAsia="zh-CN"/>
        </w:rPr>
        <w:t>.</w:t>
      </w:r>
      <w:r w:rsidR="00361D75">
        <w:rPr>
          <w:rFonts w:asciiTheme="minorBidi" w:eastAsia="Batang" w:hAnsiTheme="minorBidi"/>
          <w:b/>
          <w:lang w:val="en-GB" w:eastAsia="zh-CN"/>
        </w:rPr>
        <w:t>1.1</w:t>
      </w:r>
    </w:p>
    <w:p w14:paraId="5F6BE5AB" w14:textId="15386F28" w:rsidR="006A1A84" w:rsidRPr="008C5CDA" w:rsidRDefault="002B6FA4" w:rsidP="008C5CD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Release</w:t>
      </w:r>
      <w:r w:rsidRPr="003C7DE7">
        <w:rPr>
          <w:rFonts w:asciiTheme="minorBidi" w:eastAsia="Batang" w:hAnsiTheme="minorBidi"/>
          <w:b/>
          <w:lang w:val="en-GB" w:eastAsia="zh-CN"/>
        </w:rPr>
        <w:tab/>
        <w:t>Rel-1</w:t>
      </w:r>
      <w:r w:rsidR="00924A97" w:rsidRPr="003C7DE7">
        <w:rPr>
          <w:rFonts w:asciiTheme="minorBidi" w:eastAsia="Batang" w:hAnsiTheme="minorBidi"/>
          <w:b/>
          <w:lang w:val="en-GB" w:eastAsia="zh-CN"/>
        </w:rPr>
        <w:t>8</w:t>
      </w:r>
    </w:p>
    <w:bookmarkEnd w:id="2"/>
    <w:bookmarkEnd w:id="3"/>
    <w:p w14:paraId="4956CDA7" w14:textId="03F765B0" w:rsidR="006A1A84" w:rsidRPr="003C7DE7" w:rsidRDefault="00DA0946" w:rsidP="00623D46">
      <w:pPr>
        <w:pStyle w:val="Titre1"/>
        <w:rPr>
          <w:rFonts w:eastAsiaTheme="majorEastAsia"/>
        </w:rPr>
      </w:pPr>
      <w:r w:rsidRPr="003C7DE7">
        <w:rPr>
          <w:rFonts w:eastAsiaTheme="majorEastAsia"/>
        </w:rPr>
        <w:t>Introduction</w:t>
      </w:r>
    </w:p>
    <w:p w14:paraId="1D952843" w14:textId="57199C14" w:rsidR="00735B77" w:rsidRPr="003C7DE7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2C73BD73" w:rsidR="008D25B1" w:rsidRPr="00954134" w:rsidRDefault="008D25B1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Th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e following Satellite 5G NR </w:t>
      </w:r>
      <w:r w:rsidR="00D361AE">
        <w:rPr>
          <w:rFonts w:ascii="Arial" w:hAnsi="Arial" w:cs="Arial"/>
          <w:sz w:val="20"/>
          <w:szCs w:val="20"/>
          <w:lang w:val="en-GB" w:eastAsia="fr-FR"/>
        </w:rPr>
        <w:t xml:space="preserve">NTN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(Non-Terrestrial Networks) technical documents have been approved at the 3GPP RAN-Plenary #96 (Budapest, 6th-9th of June 2022)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 for the Release-17 NTN satellite connectivity using FR1 S-band (n256) and FR1 L-band (n255)</w:t>
      </w:r>
      <w:r w:rsidRPr="00954134">
        <w:rPr>
          <w:rFonts w:ascii="Arial" w:hAnsi="Arial" w:cs="Arial"/>
          <w:sz w:val="20"/>
          <w:szCs w:val="20"/>
          <w:lang w:val="en-GB" w:eastAsia="fr-FR"/>
        </w:rPr>
        <w:t>:</w:t>
      </w:r>
    </w:p>
    <w:p w14:paraId="08B755C7" w14:textId="50FE424F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Specification TS 38.108 (NR; Satellite Node rad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io transmission and reception);</w:t>
      </w:r>
    </w:p>
    <w:p w14:paraId="7C62705B" w14:textId="1D36004E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);</w:t>
      </w:r>
    </w:p>
    <w:p w14:paraId="0C8598D0" w14:textId="6BF57D87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Report TR 38.863 (Non-terrestrial networks (NTN) related RF and co-existence aspects)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;</w:t>
      </w:r>
    </w:p>
    <w:p w14:paraId="20F64FE3" w14:textId="77777777" w:rsidR="008C5CDA" w:rsidRDefault="008C5CDA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00E97EBB" w14:textId="2F7B1C38" w:rsidR="00D359ED" w:rsidRPr="00954134" w:rsidRDefault="00D359ED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From Article 5 of the ITU Radio Regulations (RR) the mobile operation of ESIMs </w:t>
      </w:r>
      <w:proofErr w:type="gramStart"/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is 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also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described</w:t>
      </w:r>
      <w:proofErr w:type="gramEnd"/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 in the following footnotes,</w:t>
      </w:r>
    </w:p>
    <w:p w14:paraId="4174DD7E" w14:textId="0860C37B" w:rsidR="00D359ED" w:rsidRPr="00954134" w:rsidRDefault="00D359ED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5.527A </w:t>
      </w:r>
      <w:proofErr w:type="gramStart"/>
      <w:r w:rsidRPr="00954134">
        <w:rPr>
          <w:rFonts w:ascii="Arial" w:hAnsi="Arial" w:cs="Arial"/>
          <w:sz w:val="20"/>
          <w:szCs w:val="20"/>
          <w:lang w:val="en-GB" w:eastAsia="fr-FR"/>
        </w:rPr>
        <w:t>The</w:t>
      </w:r>
      <w:proofErr w:type="gramEnd"/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 operation of earth stations in motion communicating with the FSS is subject to Resolution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156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(WRC-15). (WRC-15)</w:t>
      </w:r>
    </w:p>
    <w:p w14:paraId="08CB0F02" w14:textId="2F002520" w:rsidR="00D359ED" w:rsidRPr="00954134" w:rsidRDefault="00D359ED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5.517A </w:t>
      </w:r>
      <w:proofErr w:type="gramStart"/>
      <w:r w:rsidRPr="00954134">
        <w:rPr>
          <w:rFonts w:ascii="Arial" w:hAnsi="Arial" w:cs="Arial"/>
          <w:sz w:val="20"/>
          <w:szCs w:val="20"/>
          <w:lang w:val="en-GB" w:eastAsia="fr-FR"/>
        </w:rPr>
        <w:t>The</w:t>
      </w:r>
      <w:proofErr w:type="gramEnd"/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 operation of earth stations in motion communicating with geostationary fixed-satellite service space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stations within the frequency bands 17.7-19.7 GHz (space-to-Earth) and 27.5-29.5 GHz (Earth-to-space) shall be subject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to the application of Resolution 169 (WRC-19). (WRC-19)  </w:t>
      </w:r>
    </w:p>
    <w:p w14:paraId="3F27DCFC" w14:textId="49D50575" w:rsidR="00016832" w:rsidRDefault="00016832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0C3F2D6D" w14:textId="71CE0EB9" w:rsidR="00DD1E0D" w:rsidRDefault="00DD1E0D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val="en-GB" w:eastAsia="fr-FR"/>
        </w:rPr>
        <w:t>A</w:t>
      </w:r>
      <w:r w:rsidRPr="00DD1E0D">
        <w:rPr>
          <w:rFonts w:ascii="Arial" w:hAnsi="Arial" w:cs="Arial"/>
          <w:sz w:val="20"/>
          <w:szCs w:val="20"/>
          <w:lang w:val="en-GB" w:eastAsia="fr-FR"/>
        </w:rPr>
        <w:t>t the meeting RAN4#106 (Athens, Greece), in R4-2302998 (WF for system parameters of above 10 GHz NTN band), the following agreements have been made with respect to above 10 GHz NTN frequency bands and frequency range specifications:</w:t>
      </w:r>
    </w:p>
    <w:p w14:paraId="0917BF4E" w14:textId="6F12BC9E" w:rsidR="007A382F" w:rsidRDefault="007A382F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3CDAFCD3" w14:textId="3821F535" w:rsidR="007A382F" w:rsidRDefault="007A382F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09C8C1D5" w14:textId="75C0B81B" w:rsidR="007A382F" w:rsidRDefault="007A382F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7D63D8B1" w14:textId="7A7D0C49" w:rsidR="007A382F" w:rsidRDefault="007A382F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2A4D54D1" w14:textId="73BB98FC" w:rsidR="007A382F" w:rsidRDefault="007A382F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7EE8EB30" w14:textId="77777777" w:rsidR="007A382F" w:rsidRDefault="007A382F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49F01623" w14:textId="371AB4A1" w:rsidR="00DD1E0D" w:rsidRPr="00DD1E0D" w:rsidRDefault="00DD1E0D" w:rsidP="00DD1E0D">
      <w:pPr>
        <w:rPr>
          <w:rFonts w:ascii="Arial" w:hAnsi="Arial" w:cs="Arial"/>
          <w:sz w:val="20"/>
          <w:szCs w:val="20"/>
          <w:lang w:eastAsia="zh-CN"/>
        </w:rPr>
      </w:pPr>
      <w:r w:rsidRPr="00DD1E0D">
        <w:rPr>
          <w:rFonts w:ascii="Arial" w:hAnsi="Arial" w:cs="Arial"/>
          <w:sz w:val="20"/>
          <w:szCs w:val="20"/>
          <w:highlight w:val="green"/>
          <w:lang w:eastAsia="zh-CN"/>
        </w:rPr>
        <w:lastRenderedPageBreak/>
        <w:t>Agreement 1:</w:t>
      </w:r>
    </w:p>
    <w:p w14:paraId="1A8E1954" w14:textId="77777777" w:rsidR="00DD1E0D" w:rsidRPr="00DD1E0D" w:rsidRDefault="00DD1E0D" w:rsidP="00DD1E0D">
      <w:pPr>
        <w:rPr>
          <w:rFonts w:ascii="Arial" w:hAnsi="Arial" w:cs="Arial"/>
          <w:sz w:val="20"/>
          <w:szCs w:val="20"/>
        </w:rPr>
      </w:pPr>
      <w:r w:rsidRPr="00DD1E0D">
        <w:rPr>
          <w:rFonts w:ascii="Arial" w:hAnsi="Arial" w:cs="Arial"/>
          <w:sz w:val="20"/>
          <w:szCs w:val="20"/>
        </w:rPr>
        <w:t xml:space="preserve">The following bands and frequency ranges </w:t>
      </w:r>
      <w:proofErr w:type="gramStart"/>
      <w:r w:rsidRPr="00DD1E0D">
        <w:rPr>
          <w:rFonts w:ascii="Arial" w:hAnsi="Arial" w:cs="Arial"/>
          <w:sz w:val="20"/>
          <w:szCs w:val="20"/>
        </w:rPr>
        <w:t>were agreed</w:t>
      </w:r>
      <w:proofErr w:type="gramEnd"/>
      <w:r w:rsidRPr="00DD1E0D">
        <w:rPr>
          <w:rFonts w:ascii="Arial" w:hAnsi="Arial" w:cs="Arial"/>
          <w:sz w:val="20"/>
          <w:szCs w:val="20"/>
        </w:rPr>
        <w:t xml:space="preserve">, without square bracket.  Note that the DL lower frequency range </w:t>
      </w:r>
      <w:proofErr w:type="gramStart"/>
      <w:r w:rsidRPr="00DD1E0D">
        <w:rPr>
          <w:rFonts w:ascii="Arial" w:hAnsi="Arial" w:cs="Arial"/>
          <w:sz w:val="20"/>
          <w:szCs w:val="20"/>
        </w:rPr>
        <w:t>was modified</w:t>
      </w:r>
      <w:proofErr w:type="gramEnd"/>
      <w:r w:rsidRPr="00DD1E0D">
        <w:rPr>
          <w:rFonts w:ascii="Arial" w:hAnsi="Arial" w:cs="Arial"/>
          <w:sz w:val="20"/>
          <w:szCs w:val="20"/>
        </w:rPr>
        <w:t xml:space="preserve"> from 17.7 to 17.3 to reflect regional regulations.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174"/>
        <w:gridCol w:w="3406"/>
        <w:gridCol w:w="3814"/>
      </w:tblGrid>
      <w:tr w:rsidR="00DD1E0D" w:rsidRPr="00DD1E0D" w14:paraId="5FCC61D3" w14:textId="77777777" w:rsidTr="00133D1E">
        <w:tc>
          <w:tcPr>
            <w:tcW w:w="1157" w:type="pct"/>
            <w:vAlign w:val="center"/>
          </w:tcPr>
          <w:p w14:paraId="586E7279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NTN operating band</w:t>
            </w:r>
          </w:p>
        </w:tc>
        <w:tc>
          <w:tcPr>
            <w:tcW w:w="1813" w:type="pct"/>
            <w:vAlign w:val="center"/>
          </w:tcPr>
          <w:p w14:paraId="202A6653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UL</w:t>
            </w:r>
          </w:p>
          <w:p w14:paraId="15A433E1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Earth-to-Space</w:t>
            </w:r>
          </w:p>
        </w:tc>
        <w:tc>
          <w:tcPr>
            <w:tcW w:w="2030" w:type="pct"/>
            <w:vAlign w:val="center"/>
          </w:tcPr>
          <w:p w14:paraId="5766FB47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DL</w:t>
            </w:r>
          </w:p>
          <w:p w14:paraId="24C2CA02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Space-to-Earth</w:t>
            </w:r>
          </w:p>
        </w:tc>
      </w:tr>
      <w:tr w:rsidR="00DD1E0D" w:rsidRPr="00DD1E0D" w14:paraId="310F324F" w14:textId="77777777" w:rsidTr="00133D1E">
        <w:tc>
          <w:tcPr>
            <w:tcW w:w="1157" w:type="pct"/>
            <w:vAlign w:val="center"/>
          </w:tcPr>
          <w:p w14:paraId="3ED1D736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n512</w:t>
            </w:r>
            <w:r w:rsidRPr="00DD1E0D">
              <w:rPr>
                <w:rFonts w:ascii="Arial" w:hAnsi="Arial" w:cs="Arial"/>
                <w:sz w:val="20"/>
                <w:szCs w:val="20"/>
                <w:vertAlign w:val="superscript"/>
                <w:lang w:val="sv-SE"/>
              </w:rPr>
              <w:t>1</w:t>
            </w:r>
          </w:p>
        </w:tc>
        <w:tc>
          <w:tcPr>
            <w:tcW w:w="1813" w:type="pct"/>
            <w:vAlign w:val="center"/>
          </w:tcPr>
          <w:p w14:paraId="1339FA40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27.5 - 30.0 GHz</w:t>
            </w:r>
          </w:p>
        </w:tc>
        <w:tc>
          <w:tcPr>
            <w:tcW w:w="2030" w:type="pct"/>
            <w:vAlign w:val="center"/>
          </w:tcPr>
          <w:p w14:paraId="3242359A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17.3 - 20.2 GHz</w:t>
            </w:r>
          </w:p>
        </w:tc>
      </w:tr>
      <w:tr w:rsidR="00DD1E0D" w:rsidRPr="00DD1E0D" w14:paraId="16B3EA24" w14:textId="77777777" w:rsidTr="00133D1E">
        <w:tc>
          <w:tcPr>
            <w:tcW w:w="1157" w:type="pct"/>
            <w:vAlign w:val="center"/>
          </w:tcPr>
          <w:p w14:paraId="2F09C09D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n511</w:t>
            </w:r>
            <w:r w:rsidRPr="00DD1E0D">
              <w:rPr>
                <w:rFonts w:ascii="Arial" w:hAnsi="Arial" w:cs="Arial"/>
                <w:sz w:val="20"/>
                <w:szCs w:val="20"/>
                <w:vertAlign w:val="superscript"/>
                <w:lang w:val="sv-SE"/>
              </w:rPr>
              <w:t>2</w:t>
            </w:r>
          </w:p>
        </w:tc>
        <w:tc>
          <w:tcPr>
            <w:tcW w:w="1813" w:type="pct"/>
            <w:vAlign w:val="center"/>
          </w:tcPr>
          <w:p w14:paraId="242F1E8E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28.35 - 30.0 GHz</w:t>
            </w:r>
          </w:p>
        </w:tc>
        <w:tc>
          <w:tcPr>
            <w:tcW w:w="2030" w:type="pct"/>
            <w:vAlign w:val="center"/>
          </w:tcPr>
          <w:p w14:paraId="3EB3E70E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17.3 - 20.2 GHz</w:t>
            </w:r>
          </w:p>
        </w:tc>
      </w:tr>
      <w:tr w:rsidR="00DD1E0D" w:rsidRPr="00DD1E0D" w14:paraId="2BFFF955" w14:textId="77777777" w:rsidTr="00133D1E">
        <w:tc>
          <w:tcPr>
            <w:tcW w:w="1157" w:type="pct"/>
            <w:vAlign w:val="center"/>
          </w:tcPr>
          <w:p w14:paraId="0F2A29B1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n510</w:t>
            </w:r>
            <w:r w:rsidRPr="00DD1E0D">
              <w:rPr>
                <w:rFonts w:ascii="Arial" w:hAnsi="Arial" w:cs="Arial"/>
                <w:sz w:val="20"/>
                <w:szCs w:val="20"/>
                <w:vertAlign w:val="superscript"/>
                <w:lang w:val="sv-SE"/>
              </w:rPr>
              <w:t>3</w:t>
            </w:r>
          </w:p>
        </w:tc>
        <w:tc>
          <w:tcPr>
            <w:tcW w:w="1813" w:type="pct"/>
            <w:vAlign w:val="center"/>
          </w:tcPr>
          <w:p w14:paraId="5F8E3122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27.5 - 28.35 GHz</w:t>
            </w:r>
          </w:p>
        </w:tc>
        <w:tc>
          <w:tcPr>
            <w:tcW w:w="2030" w:type="pct"/>
            <w:vAlign w:val="center"/>
          </w:tcPr>
          <w:p w14:paraId="6CFFCA47" w14:textId="77777777" w:rsidR="00DD1E0D" w:rsidRPr="00DD1E0D" w:rsidRDefault="00DD1E0D" w:rsidP="00133D1E">
            <w:pPr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D1E0D">
              <w:rPr>
                <w:rFonts w:ascii="Arial" w:hAnsi="Arial" w:cs="Arial"/>
                <w:sz w:val="20"/>
                <w:szCs w:val="20"/>
                <w:lang w:val="sv-SE"/>
              </w:rPr>
              <w:t>17.3 - 20.2 GHz</w:t>
            </w:r>
          </w:p>
        </w:tc>
      </w:tr>
    </w:tbl>
    <w:p w14:paraId="160D0F51" w14:textId="77777777" w:rsidR="00DD1E0D" w:rsidRPr="00DD1E0D" w:rsidRDefault="00DD1E0D" w:rsidP="00DD1E0D">
      <w:pPr>
        <w:rPr>
          <w:rFonts w:ascii="Arial" w:hAnsi="Arial" w:cs="Arial"/>
          <w:sz w:val="20"/>
          <w:szCs w:val="20"/>
        </w:rPr>
      </w:pPr>
    </w:p>
    <w:p w14:paraId="0E115D50" w14:textId="77777777" w:rsidR="00DD1E0D" w:rsidRPr="00DD1E0D" w:rsidRDefault="00DD1E0D" w:rsidP="00DD1E0D">
      <w:pPr>
        <w:jc w:val="both"/>
        <w:rPr>
          <w:rFonts w:ascii="Arial" w:hAnsi="Arial" w:cs="Arial"/>
          <w:sz w:val="20"/>
          <w:szCs w:val="20"/>
        </w:rPr>
      </w:pPr>
      <w:r w:rsidRPr="00DD1E0D">
        <w:rPr>
          <w:rFonts w:ascii="Arial" w:hAnsi="Arial" w:cs="Arial"/>
          <w:sz w:val="20"/>
          <w:szCs w:val="20"/>
        </w:rPr>
        <w:t xml:space="preserve">The notes </w:t>
      </w:r>
      <w:proofErr w:type="gramStart"/>
      <w:r w:rsidRPr="00DD1E0D">
        <w:rPr>
          <w:rFonts w:ascii="Arial" w:hAnsi="Arial" w:cs="Arial"/>
          <w:sz w:val="20"/>
          <w:szCs w:val="20"/>
        </w:rPr>
        <w:t>were then treated</w:t>
      </w:r>
      <w:proofErr w:type="gramEnd"/>
      <w:r w:rsidRPr="00DD1E0D">
        <w:rPr>
          <w:rFonts w:ascii="Arial" w:hAnsi="Arial" w:cs="Arial"/>
          <w:sz w:val="20"/>
          <w:szCs w:val="20"/>
        </w:rPr>
        <w:t xml:space="preserve"> individually:</w:t>
      </w:r>
    </w:p>
    <w:p w14:paraId="4B357318" w14:textId="35B7FD5A" w:rsidR="00DD1E0D" w:rsidRPr="00DD1E0D" w:rsidRDefault="00DD1E0D" w:rsidP="00DD1E0D">
      <w:pPr>
        <w:pStyle w:val="TAN"/>
        <w:numPr>
          <w:ilvl w:val="0"/>
          <w:numId w:val="9"/>
        </w:numPr>
        <w:jc w:val="both"/>
        <w:rPr>
          <w:rFonts w:cs="Arial"/>
          <w:sz w:val="20"/>
          <w:lang w:val="en-US" w:eastAsia="zh-CN"/>
        </w:rPr>
      </w:pPr>
      <w:r w:rsidRPr="00DD1E0D">
        <w:rPr>
          <w:rFonts w:cs="Arial"/>
          <w:b/>
          <w:sz w:val="20"/>
          <w:lang w:val="sv-SE"/>
        </w:rPr>
        <w:t>Note 1:</w:t>
      </w:r>
      <w:r w:rsidRPr="00DD1E0D">
        <w:rPr>
          <w:rFonts w:cs="Arial"/>
          <w:sz w:val="20"/>
          <w:lang w:val="sv-SE"/>
        </w:rPr>
        <w:t xml:space="preserve"> </w:t>
      </w:r>
      <w:r w:rsidRPr="00DD1E0D">
        <w:rPr>
          <w:rFonts w:cs="Arial"/>
          <w:sz w:val="20"/>
          <w:lang w:val="en-US"/>
        </w:rPr>
        <w:t xml:space="preserve">This band is applicable in the countries subject to </w:t>
      </w:r>
      <w:r>
        <w:rPr>
          <w:rFonts w:cs="Arial"/>
          <w:sz w:val="20"/>
          <w:lang w:val="en-US"/>
        </w:rPr>
        <w:t xml:space="preserve">CEPT ECC Decision(05)01 and ECC </w:t>
      </w:r>
      <w:r w:rsidRPr="00DD1E0D">
        <w:rPr>
          <w:rFonts w:cs="Arial"/>
          <w:sz w:val="20"/>
          <w:lang w:val="en-US"/>
        </w:rPr>
        <w:t xml:space="preserve">Decision (13)01. </w:t>
      </w:r>
    </w:p>
    <w:p w14:paraId="5C8D3FED" w14:textId="3569F3D9" w:rsidR="00DD1E0D" w:rsidRPr="00DD1E0D" w:rsidRDefault="00DD1E0D" w:rsidP="00DD1E0D">
      <w:pPr>
        <w:pStyle w:val="TAN"/>
        <w:numPr>
          <w:ilvl w:val="0"/>
          <w:numId w:val="9"/>
        </w:numPr>
        <w:jc w:val="both"/>
        <w:rPr>
          <w:rFonts w:cs="Arial"/>
          <w:sz w:val="20"/>
          <w:lang w:val="en-US"/>
        </w:rPr>
      </w:pPr>
      <w:r w:rsidRPr="00DD1E0D">
        <w:rPr>
          <w:rFonts w:cs="Arial"/>
          <w:b/>
          <w:sz w:val="20"/>
          <w:lang w:val="sv-SE"/>
        </w:rPr>
        <w:t>Note 2:</w:t>
      </w:r>
      <w:r w:rsidRPr="00DD1E0D">
        <w:rPr>
          <w:rFonts w:cs="Arial"/>
          <w:sz w:val="20"/>
          <w:lang w:val="sv-SE"/>
        </w:rPr>
        <w:t xml:space="preserve"> </w:t>
      </w:r>
      <w:r w:rsidRPr="00DD1E0D">
        <w:rPr>
          <w:rFonts w:cs="Arial"/>
          <w:sz w:val="20"/>
          <w:lang w:val="en-US"/>
        </w:rPr>
        <w:t>This band is applicable in the USA subject to FCC 47 CFR part 25.</w:t>
      </w:r>
    </w:p>
    <w:p w14:paraId="31DA49A1" w14:textId="74B75CE7" w:rsidR="00DD1E0D" w:rsidRPr="00DD1E0D" w:rsidRDefault="00DD1E0D" w:rsidP="00DD1E0D">
      <w:pPr>
        <w:pStyle w:val="TAN"/>
        <w:numPr>
          <w:ilvl w:val="0"/>
          <w:numId w:val="9"/>
        </w:numPr>
        <w:jc w:val="both"/>
        <w:rPr>
          <w:rFonts w:cs="Arial"/>
          <w:sz w:val="20"/>
          <w:lang w:val="en-US"/>
        </w:rPr>
      </w:pPr>
      <w:r w:rsidRPr="00DD1E0D">
        <w:rPr>
          <w:rFonts w:cs="Arial"/>
          <w:b/>
          <w:sz w:val="20"/>
          <w:lang w:val="sv-SE"/>
        </w:rPr>
        <w:t>Note 3:</w:t>
      </w:r>
      <w:r w:rsidRPr="00DD1E0D">
        <w:rPr>
          <w:rFonts w:cs="Arial"/>
          <w:sz w:val="20"/>
          <w:lang w:val="sv-SE"/>
        </w:rPr>
        <w:t xml:space="preserve">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This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band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is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applicable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for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> </w:t>
      </w:r>
      <w:r w:rsidRPr="00DD1E0D">
        <w:rPr>
          <w:rFonts w:cs="Arial"/>
          <w:sz w:val="20"/>
          <w:shd w:val="clear" w:color="auto" w:fill="FFFFFF"/>
          <w:lang w:val="en-US"/>
        </w:rPr>
        <w:t>Earth Station</w:t>
      </w:r>
      <w:r w:rsidRPr="00DD1E0D">
        <w:rPr>
          <w:rFonts w:cs="Arial"/>
          <w:sz w:val="20"/>
          <w:shd w:val="clear" w:color="auto" w:fill="FFFFFF"/>
          <w:lang w:val="es-ES"/>
        </w:rPr>
        <w:t> 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operations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 in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the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USA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subject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to FCC </w:t>
      </w:r>
      <w:r w:rsidRPr="00DD1E0D">
        <w:rPr>
          <w:rFonts w:cs="Arial"/>
          <w:sz w:val="20"/>
          <w:shd w:val="clear" w:color="auto" w:fill="FFFFFF"/>
          <w:lang w:val="en-US"/>
        </w:rPr>
        <w:t>47 </w:t>
      </w:r>
      <w:r w:rsidRPr="00DD1E0D">
        <w:rPr>
          <w:rFonts w:cs="Arial"/>
          <w:sz w:val="20"/>
          <w:shd w:val="clear" w:color="auto" w:fill="FFFFFF"/>
          <w:lang w:val="es-ES"/>
        </w:rPr>
        <w:t xml:space="preserve">CFR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part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25. FCC rules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currently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do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not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include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ESIM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operations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in </w:t>
      </w:r>
      <w:proofErr w:type="spellStart"/>
      <w:r w:rsidRPr="00DD1E0D">
        <w:rPr>
          <w:rFonts w:cs="Arial"/>
          <w:sz w:val="20"/>
          <w:shd w:val="clear" w:color="auto" w:fill="FFFFFF"/>
          <w:lang w:val="es-ES"/>
        </w:rPr>
        <w:t>this</w:t>
      </w:r>
      <w:proofErr w:type="spellEnd"/>
      <w:r w:rsidRPr="00DD1E0D">
        <w:rPr>
          <w:rFonts w:cs="Arial"/>
          <w:sz w:val="20"/>
          <w:shd w:val="clear" w:color="auto" w:fill="FFFFFF"/>
          <w:lang w:val="es-ES"/>
        </w:rPr>
        <w:t xml:space="preserve"> band (47 CFR 25.202).</w:t>
      </w:r>
    </w:p>
    <w:p w14:paraId="78511198" w14:textId="67525DD6" w:rsidR="00DD1E0D" w:rsidRDefault="00DD1E0D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7A6A9E9A" w14:textId="7E9EB57A" w:rsidR="00DD1E0D" w:rsidRPr="00DD1E0D" w:rsidRDefault="00DD1E0D" w:rsidP="00DD1E0D">
      <w:pPr>
        <w:spacing w:after="120" w:line="240" w:lineRule="auto"/>
        <w:rPr>
          <w:rFonts w:ascii="Arial" w:eastAsia="SimSun" w:hAnsi="Arial" w:cs="Arial"/>
          <w:sz w:val="20"/>
          <w:szCs w:val="20"/>
          <w:lang w:eastAsia="zh-CN"/>
        </w:rPr>
      </w:pPr>
      <w:r w:rsidRPr="00616DA9">
        <w:rPr>
          <w:rFonts w:ascii="Arial" w:eastAsia="SimSun" w:hAnsi="Arial" w:cs="Arial"/>
          <w:sz w:val="20"/>
          <w:szCs w:val="20"/>
          <w:highlight w:val="green"/>
          <w:lang w:eastAsia="zh-CN"/>
        </w:rPr>
        <w:t>Agreement</w:t>
      </w:r>
      <w:r w:rsidR="00616DA9">
        <w:rPr>
          <w:rFonts w:ascii="Arial" w:eastAsia="SimSun" w:hAnsi="Arial" w:cs="Arial"/>
          <w:sz w:val="20"/>
          <w:szCs w:val="20"/>
          <w:highlight w:val="green"/>
          <w:lang w:eastAsia="zh-CN"/>
        </w:rPr>
        <w:t xml:space="preserve"> </w:t>
      </w:r>
      <w:r w:rsidRPr="00616DA9">
        <w:rPr>
          <w:rFonts w:ascii="Arial" w:eastAsia="SimSun" w:hAnsi="Arial" w:cs="Arial"/>
          <w:sz w:val="20"/>
          <w:szCs w:val="20"/>
          <w:highlight w:val="green"/>
          <w:lang w:eastAsia="zh-CN"/>
        </w:rPr>
        <w:t>2:</w:t>
      </w:r>
    </w:p>
    <w:p w14:paraId="5374875C" w14:textId="77777777" w:rsidR="00616DA9" w:rsidRPr="00616DA9" w:rsidRDefault="00DD1E0D" w:rsidP="00616DA9">
      <w:pPr>
        <w:pStyle w:val="Paragraphedeliste"/>
        <w:numPr>
          <w:ilvl w:val="0"/>
          <w:numId w:val="19"/>
        </w:numPr>
        <w:spacing w:after="120" w:line="240" w:lineRule="auto"/>
        <w:contextualSpacing w:val="0"/>
        <w:rPr>
          <w:rFonts w:ascii="Arial" w:eastAsia="SimSun" w:hAnsi="Arial" w:cs="Arial"/>
          <w:sz w:val="20"/>
          <w:szCs w:val="20"/>
          <w:lang w:eastAsia="zh-CN"/>
        </w:rPr>
      </w:pPr>
      <w:r w:rsidRPr="00DD1E0D">
        <w:rPr>
          <w:rFonts w:ascii="Arial" w:hAnsi="Arial" w:cs="Arial"/>
          <w:sz w:val="20"/>
          <w:szCs w:val="20"/>
          <w:lang w:eastAsia="zh-CN"/>
        </w:rPr>
        <w:t>Update with 17.3 GHz lower range instead of 17.7 GHz.</w:t>
      </w:r>
    </w:p>
    <w:p w14:paraId="0922CE50" w14:textId="62F7B200" w:rsidR="00DD1E0D" w:rsidRPr="00616DA9" w:rsidRDefault="00DD1E0D" w:rsidP="00616DA9">
      <w:pPr>
        <w:pStyle w:val="Paragraphedeliste"/>
        <w:numPr>
          <w:ilvl w:val="0"/>
          <w:numId w:val="19"/>
        </w:numPr>
        <w:spacing w:after="120" w:line="240" w:lineRule="auto"/>
        <w:contextualSpacing w:val="0"/>
        <w:rPr>
          <w:rFonts w:ascii="Arial" w:eastAsia="SimSun" w:hAnsi="Arial" w:cs="Arial"/>
          <w:sz w:val="20"/>
          <w:szCs w:val="20"/>
          <w:lang w:eastAsia="zh-CN"/>
        </w:rPr>
      </w:pPr>
      <w:proofErr w:type="gramStart"/>
      <w:r w:rsidRPr="00616DA9">
        <w:rPr>
          <w:rFonts w:ascii="Arial" w:eastAsia="SimSun" w:hAnsi="Arial" w:cs="Arial"/>
          <w:sz w:val="20"/>
          <w:szCs w:val="20"/>
          <w:lang w:eastAsia="zh-CN"/>
        </w:rPr>
        <w:t>Further</w:t>
      </w:r>
      <w:proofErr w:type="gramEnd"/>
      <w:r w:rsidRPr="00616DA9">
        <w:rPr>
          <w:rFonts w:ascii="Arial" w:eastAsia="SimSun" w:hAnsi="Arial" w:cs="Arial"/>
          <w:sz w:val="20"/>
          <w:szCs w:val="20"/>
          <w:lang w:eastAsia="zh-CN"/>
        </w:rPr>
        <w:t xml:space="preserve"> discuss if introducing </w:t>
      </w:r>
      <w:r w:rsidRPr="00616DA9">
        <w:rPr>
          <w:rFonts w:ascii="Arial" w:hAnsi="Arial" w:cs="Arial"/>
          <w:sz w:val="20"/>
          <w:szCs w:val="20"/>
        </w:rPr>
        <w:t xml:space="preserve">FR2-0 or </w:t>
      </w:r>
      <w:r w:rsidRPr="00616DA9">
        <w:rPr>
          <w:rFonts w:ascii="Arial" w:hAnsi="Arial" w:cs="Arial"/>
          <w:sz w:val="20"/>
          <w:szCs w:val="20"/>
          <w:lang w:eastAsia="zh-CN"/>
        </w:rPr>
        <w:t>FR2-1-NTN with respect to definition of NTN (which is FDD).</w:t>
      </w:r>
    </w:p>
    <w:p w14:paraId="17518C76" w14:textId="77777777" w:rsidR="00DD1E0D" w:rsidRPr="00DD1E0D" w:rsidRDefault="00DD1E0D" w:rsidP="00616DA9">
      <w:pPr>
        <w:pStyle w:val="Paragraphedeliste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DD1E0D">
        <w:rPr>
          <w:rFonts w:ascii="Arial" w:eastAsia="SimSun" w:hAnsi="Arial" w:cs="Arial"/>
          <w:sz w:val="20"/>
          <w:szCs w:val="20"/>
          <w:lang w:eastAsia="zh-CN"/>
        </w:rPr>
        <w:t xml:space="preserve">The FR would be captured in NTN specifications, in order to not </w:t>
      </w:r>
      <w:proofErr w:type="gramStart"/>
      <w:r w:rsidRPr="00DD1E0D">
        <w:rPr>
          <w:rFonts w:ascii="Arial" w:eastAsia="SimSun" w:hAnsi="Arial" w:cs="Arial"/>
          <w:sz w:val="20"/>
          <w:szCs w:val="20"/>
          <w:lang w:eastAsia="zh-CN"/>
        </w:rPr>
        <w:t>impact</w:t>
      </w:r>
      <w:proofErr w:type="gramEnd"/>
      <w:r w:rsidRPr="00DD1E0D">
        <w:rPr>
          <w:rFonts w:ascii="Arial" w:eastAsia="SimSun" w:hAnsi="Arial" w:cs="Arial"/>
          <w:sz w:val="20"/>
          <w:szCs w:val="20"/>
          <w:lang w:eastAsia="zh-CN"/>
        </w:rPr>
        <w:t xml:space="preserve"> terrestrial definition FR1 and FR2 for TN specifications.</w:t>
      </w:r>
    </w:p>
    <w:p w14:paraId="2E864397" w14:textId="46C8B1C2" w:rsidR="00DD1E0D" w:rsidRPr="00616DA9" w:rsidRDefault="00DD1E0D" w:rsidP="00616DA9">
      <w:pPr>
        <w:pStyle w:val="Paragraphedeliste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DD1E0D">
        <w:rPr>
          <w:rFonts w:ascii="Arial" w:eastAsia="Times New Roman" w:hAnsi="Arial" w:cs="Arial"/>
          <w:sz w:val="20"/>
          <w:szCs w:val="20"/>
          <w:lang w:eastAsia="fr-FR"/>
        </w:rPr>
        <w:t>At least 2 options are considered for the corresponding frequency ranges:</w:t>
      </w:r>
    </w:p>
    <w:p w14:paraId="1C5832B9" w14:textId="77777777" w:rsidR="00616DA9" w:rsidRPr="00DD1E0D" w:rsidRDefault="00616DA9" w:rsidP="00616DA9">
      <w:pPr>
        <w:pStyle w:val="Paragraphedeliste"/>
        <w:overflowPunct w:val="0"/>
        <w:autoSpaceDE w:val="0"/>
        <w:autoSpaceDN w:val="0"/>
        <w:adjustRightInd w:val="0"/>
        <w:spacing w:after="120" w:line="240" w:lineRule="auto"/>
        <w:ind w:left="10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p w14:paraId="6FDBBE96" w14:textId="140AD3FA" w:rsidR="00DD1E0D" w:rsidRPr="00616DA9" w:rsidRDefault="00DD1E0D" w:rsidP="00616DA9">
      <w:pPr>
        <w:pStyle w:val="Paragraphedeliste"/>
        <w:numPr>
          <w:ilvl w:val="0"/>
          <w:numId w:val="20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616DA9">
        <w:rPr>
          <w:rFonts w:ascii="Arial" w:eastAsia="Times New Roman" w:hAnsi="Arial" w:cs="Arial"/>
          <w:b/>
          <w:sz w:val="20"/>
          <w:szCs w:val="20"/>
          <w:lang w:eastAsia="fr-FR"/>
        </w:rPr>
        <w:t>Option 1:</w:t>
      </w:r>
      <w:r w:rsidRPr="00616DA9">
        <w:rPr>
          <w:rFonts w:ascii="Arial" w:eastAsia="Times New Roman" w:hAnsi="Arial" w:cs="Arial"/>
          <w:sz w:val="20"/>
          <w:szCs w:val="20"/>
          <w:lang w:eastAsia="fr-FR"/>
        </w:rPr>
        <w:t> 17300-24250 MHz as extension of the existing FR2 range: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903"/>
        <w:gridCol w:w="3029"/>
      </w:tblGrid>
      <w:tr w:rsidR="00DD1E0D" w:rsidRPr="00DD1E0D" w14:paraId="2600603E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B6C50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proofErr w:type="spellStart"/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Frequency</w:t>
            </w:r>
            <w:proofErr w:type="spellEnd"/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 xml:space="preserve"> range </w:t>
            </w:r>
            <w:proofErr w:type="spellStart"/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72197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proofErr w:type="spellStart"/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Corresponding</w:t>
            </w:r>
            <w:proofErr w:type="spellEnd"/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frequency</w:t>
            </w:r>
            <w:proofErr w:type="spellEnd"/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 xml:space="preserve"> range</w:t>
            </w:r>
          </w:p>
        </w:tc>
      </w:tr>
      <w:tr w:rsidR="00DD1E0D" w:rsidRPr="00DD1E0D" w14:paraId="691A929C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901D0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779DA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410 MHz – 7125 MHz</w:t>
            </w:r>
          </w:p>
        </w:tc>
      </w:tr>
      <w:tr w:rsidR="00DD1E0D" w:rsidRPr="00DD1E0D" w14:paraId="350BD05B" w14:textId="77777777" w:rsidTr="00133D1E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75299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88EF2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>FR2-0-NTN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0D22D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>17300 MHz – 24250 MHz</w:t>
            </w:r>
          </w:p>
        </w:tc>
      </w:tr>
      <w:tr w:rsidR="00DD1E0D" w:rsidRPr="00DD1E0D" w14:paraId="6B810E36" w14:textId="77777777" w:rsidTr="00133D1E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44FBE4" w14:textId="77777777" w:rsidR="00DD1E0D" w:rsidRPr="00DD1E0D" w:rsidRDefault="00DD1E0D" w:rsidP="00133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02295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FR2-1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9647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24250 MHz – 52600 MHz</w:t>
            </w:r>
          </w:p>
        </w:tc>
      </w:tr>
      <w:tr w:rsidR="00DD1E0D" w:rsidRPr="00DD1E0D" w14:paraId="077D6340" w14:textId="77777777" w:rsidTr="00133D1E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2773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54E1B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FR2-2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227CA" w14:textId="77777777" w:rsidR="00DD1E0D" w:rsidRPr="00DD1E0D" w:rsidRDefault="00DD1E0D" w:rsidP="00133D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DD1E0D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52600 MHz – 71000 MHz</w:t>
            </w:r>
          </w:p>
        </w:tc>
      </w:tr>
    </w:tbl>
    <w:p w14:paraId="07B5D4F2" w14:textId="22863E9D" w:rsidR="00616DA9" w:rsidRPr="007A382F" w:rsidRDefault="00DD1E0D" w:rsidP="00616DA9">
      <w:pPr>
        <w:pStyle w:val="Paragraphedeliste"/>
        <w:numPr>
          <w:ilvl w:val="0"/>
          <w:numId w:val="20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616DA9">
        <w:rPr>
          <w:rFonts w:ascii="Arial" w:eastAsia="Times New Roman" w:hAnsi="Arial" w:cs="Arial"/>
          <w:b/>
          <w:sz w:val="20"/>
          <w:szCs w:val="20"/>
          <w:lang w:eastAsia="fr-FR"/>
        </w:rPr>
        <w:t>Option 2:</w:t>
      </w:r>
      <w:r w:rsidRPr="00616DA9">
        <w:rPr>
          <w:rFonts w:ascii="Arial" w:eastAsia="Times New Roman" w:hAnsi="Arial" w:cs="Arial"/>
          <w:sz w:val="20"/>
          <w:szCs w:val="20"/>
          <w:lang w:eastAsia="fr-FR"/>
        </w:rPr>
        <w:t> 17300-30000 MHz;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2795"/>
      </w:tblGrid>
      <w:tr w:rsidR="00616DA9" w:rsidRPr="00616DA9" w14:paraId="3E664909" w14:textId="77777777" w:rsidTr="00133D1E">
        <w:trPr>
          <w:jc w:val="center"/>
        </w:trPr>
        <w:tc>
          <w:tcPr>
            <w:tcW w:w="2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98163" w14:textId="77777777" w:rsidR="00616DA9" w:rsidRPr="00616DA9" w:rsidRDefault="00616DA9" w:rsidP="00616DA9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6DA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Frequency range designation</w:t>
            </w:r>
          </w:p>
        </w:tc>
        <w:tc>
          <w:tcPr>
            <w:tcW w:w="2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569BE" w14:textId="77777777" w:rsidR="00616DA9" w:rsidRPr="00616DA9" w:rsidRDefault="00616DA9" w:rsidP="00616DA9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6DA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Corresponding frequency range</w:t>
            </w:r>
          </w:p>
        </w:tc>
      </w:tr>
      <w:tr w:rsidR="00616DA9" w:rsidRPr="00616DA9" w14:paraId="66508782" w14:textId="77777777" w:rsidTr="00133D1E">
        <w:trPr>
          <w:jc w:val="center"/>
        </w:trPr>
        <w:tc>
          <w:tcPr>
            <w:tcW w:w="2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CB2C7" w14:textId="77777777" w:rsidR="00616DA9" w:rsidRPr="00616DA9" w:rsidRDefault="00616DA9" w:rsidP="00616DA9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616DA9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FR2-NTN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36905" w14:textId="77777777" w:rsidR="00616DA9" w:rsidRPr="00616DA9" w:rsidRDefault="00616DA9" w:rsidP="00616DA9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616DA9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17300-30000 MHz</w:t>
            </w:r>
          </w:p>
        </w:tc>
      </w:tr>
    </w:tbl>
    <w:p w14:paraId="3A6B63E4" w14:textId="489C2D0E" w:rsidR="00616DA9" w:rsidRPr="00616DA9" w:rsidRDefault="00616DA9" w:rsidP="00616DA9">
      <w:pPr>
        <w:shd w:val="clear" w:color="auto" w:fill="FFFFFF"/>
        <w:spacing w:after="12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616DA9">
        <w:rPr>
          <w:rFonts w:ascii="Arial" w:eastAsia="Times New Roman" w:hAnsi="Arial" w:cs="Arial"/>
          <w:sz w:val="20"/>
          <w:szCs w:val="20"/>
          <w:lang w:eastAsia="fr-FR"/>
        </w:rPr>
        <w:t>               </w:t>
      </w:r>
      <w:r>
        <w:rPr>
          <w:rFonts w:ascii="Arial" w:eastAsia="Times New Roman" w:hAnsi="Arial" w:cs="Arial"/>
          <w:sz w:val="20"/>
          <w:szCs w:val="20"/>
          <w:lang w:eastAsia="fr-FR"/>
        </w:rPr>
        <w:t xml:space="preserve">            </w:t>
      </w:r>
      <w:r w:rsidRPr="00616DA9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Note:</w:t>
      </w:r>
      <w:r w:rsidRPr="00616DA9">
        <w:rPr>
          <w:rFonts w:ascii="Arial" w:eastAsia="Times New Roman" w:hAnsi="Arial" w:cs="Arial"/>
          <w:sz w:val="20"/>
          <w:szCs w:val="20"/>
          <w:lang w:eastAsia="fr-FR"/>
        </w:rPr>
        <w:t xml:space="preserve"> Bands defined within FR2-NTN </w:t>
      </w:r>
      <w:proofErr w:type="gramStart"/>
      <w:r w:rsidRPr="00616DA9">
        <w:rPr>
          <w:rFonts w:ascii="Arial" w:eastAsia="Times New Roman" w:hAnsi="Arial" w:cs="Arial"/>
          <w:sz w:val="20"/>
          <w:szCs w:val="20"/>
          <w:lang w:eastAsia="fr-FR"/>
        </w:rPr>
        <w:t>can be regarded</w:t>
      </w:r>
      <w:proofErr w:type="gramEnd"/>
      <w:r w:rsidRPr="00616DA9">
        <w:rPr>
          <w:rFonts w:ascii="Arial" w:eastAsia="Times New Roman" w:hAnsi="Arial" w:cs="Arial"/>
          <w:sz w:val="20"/>
          <w:szCs w:val="20"/>
          <w:lang w:eastAsia="fr-FR"/>
        </w:rPr>
        <w:t xml:space="preserve"> as a FR2 band.</w:t>
      </w:r>
    </w:p>
    <w:p w14:paraId="38519E6F" w14:textId="77777777" w:rsidR="00616DA9" w:rsidRPr="00616DA9" w:rsidRDefault="00616DA9" w:rsidP="00616DA9">
      <w:pPr>
        <w:shd w:val="clear" w:color="auto" w:fill="FFFFFF"/>
        <w:spacing w:after="12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5DA5BE9" w14:textId="6E9583FF" w:rsidR="00616DA9" w:rsidRPr="00616DA9" w:rsidRDefault="00616DA9" w:rsidP="00616DA9">
      <w:pPr>
        <w:pStyle w:val="Paragraphedeliste"/>
        <w:numPr>
          <w:ilvl w:val="0"/>
          <w:numId w:val="20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616DA9">
        <w:rPr>
          <w:rFonts w:ascii="Arial" w:eastAsia="Times New Roman" w:hAnsi="Arial" w:cs="Arial"/>
          <w:b/>
          <w:sz w:val="20"/>
          <w:szCs w:val="20"/>
          <w:lang w:eastAsia="fr-FR"/>
        </w:rPr>
        <w:t>Option 3:</w:t>
      </w:r>
      <w:r w:rsidRPr="00616DA9">
        <w:rPr>
          <w:rFonts w:ascii="Arial" w:eastAsia="Times New Roman" w:hAnsi="Arial" w:cs="Arial"/>
          <w:sz w:val="20"/>
          <w:szCs w:val="20"/>
          <w:lang w:eastAsia="fr-FR"/>
        </w:rPr>
        <w:t xml:space="preserve"> Other options not precluded.</w:t>
      </w:r>
    </w:p>
    <w:p w14:paraId="5DE6CD9B" w14:textId="77777777" w:rsidR="00DD1E0D" w:rsidRPr="00DD1E0D" w:rsidRDefault="00DD1E0D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fr-FR"/>
        </w:rPr>
      </w:pPr>
    </w:p>
    <w:p w14:paraId="30D47316" w14:textId="77777777" w:rsidR="00765592" w:rsidRDefault="00765592" w:rsidP="00231958">
      <w:pPr>
        <w:rPr>
          <w:rFonts w:ascii="Arial" w:hAnsi="Arial" w:cs="Arial"/>
          <w:sz w:val="20"/>
          <w:lang w:val="en-GB"/>
        </w:rPr>
      </w:pPr>
    </w:p>
    <w:p w14:paraId="12CCA450" w14:textId="7185B097" w:rsidR="00687CD5" w:rsidRPr="00765592" w:rsidRDefault="00765592" w:rsidP="00231958">
      <w:pPr>
        <w:rPr>
          <w:rFonts w:ascii="Arial" w:hAnsi="Arial" w:cs="Arial"/>
          <w:sz w:val="20"/>
          <w:lang w:val="en-GB"/>
        </w:rPr>
      </w:pPr>
      <w:r w:rsidRPr="00765592">
        <w:rPr>
          <w:rFonts w:ascii="Arial" w:hAnsi="Arial" w:cs="Arial"/>
          <w:sz w:val="20"/>
          <w:lang w:val="en-GB"/>
        </w:rPr>
        <w:t>This contribution further proposes some NTN system parameters for above 10 GHz.</w:t>
      </w:r>
    </w:p>
    <w:p w14:paraId="2E0E05D7" w14:textId="56B4D14B" w:rsidR="00231958" w:rsidRPr="00231958" w:rsidRDefault="00231958" w:rsidP="00231958">
      <w:pPr>
        <w:pStyle w:val="Titre1"/>
        <w:rPr>
          <w:lang w:eastAsia="fr-FR"/>
        </w:rPr>
      </w:pPr>
      <w:r w:rsidRPr="00A44E90">
        <w:rPr>
          <w:lang w:eastAsia="fr-FR"/>
        </w:rPr>
        <w:lastRenderedPageBreak/>
        <w:t>Discussion</w:t>
      </w:r>
      <w:r>
        <w:rPr>
          <w:lang w:eastAsia="fr-FR"/>
        </w:rPr>
        <w:t xml:space="preserve"> </w:t>
      </w:r>
      <w:r w:rsidR="007A382F">
        <w:rPr>
          <w:lang w:eastAsia="fr-FR"/>
        </w:rPr>
        <w:t>on system parameters</w:t>
      </w:r>
    </w:p>
    <w:p w14:paraId="17ED5DF1" w14:textId="21000C02" w:rsidR="00974B9F" w:rsidRPr="009A3DBB" w:rsidRDefault="007A382F" w:rsidP="007A382F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Following the discussion in RAN4#106 and also the possibility of introducing new NTN frequency bands </w:t>
      </w:r>
      <w:r w:rsidRPr="009A3DBB">
        <w:rPr>
          <w:rFonts w:ascii="Arial" w:hAnsi="Arial" w:cs="Arial"/>
          <w:lang w:val="en-GB"/>
        </w:rPr>
        <w:t xml:space="preserve">in the future Releases, </w:t>
      </w:r>
      <w:r w:rsidR="009A3DBB" w:rsidRPr="009A3DBB">
        <w:rPr>
          <w:rFonts w:ascii="Arial" w:hAnsi="Arial" w:cs="Arial"/>
          <w:lang w:val="en-GB"/>
        </w:rPr>
        <w:t xml:space="preserve">in this </w:t>
      </w:r>
      <w:proofErr w:type="spellStart"/>
      <w:r w:rsidR="009A3DBB" w:rsidRPr="009A3DBB">
        <w:rPr>
          <w:rFonts w:ascii="Arial" w:hAnsi="Arial" w:cs="Arial"/>
          <w:lang w:val="en-GB"/>
        </w:rPr>
        <w:t>TD</w:t>
      </w:r>
      <w:r w:rsidRPr="009A3DBB">
        <w:rPr>
          <w:rFonts w:ascii="Arial" w:hAnsi="Arial" w:cs="Arial"/>
          <w:lang w:val="en-GB"/>
        </w:rPr>
        <w:t>oc</w:t>
      </w:r>
      <w:proofErr w:type="spellEnd"/>
      <w:r w:rsidRPr="009A3DBB">
        <w:rPr>
          <w:rFonts w:ascii="Arial" w:hAnsi="Arial" w:cs="Arial"/>
          <w:lang w:val="en-GB"/>
        </w:rPr>
        <w:t xml:space="preserve"> it is hereby proposed:</w:t>
      </w:r>
    </w:p>
    <w:p w14:paraId="0E82F3EC" w14:textId="09674A61" w:rsidR="009A3DBB" w:rsidRPr="003161A3" w:rsidRDefault="009A3DBB" w:rsidP="009A3DBB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9A3DBB">
        <w:rPr>
          <w:rFonts w:ascii="Arial" w:eastAsia="Times New Roman" w:hAnsi="Arial" w:cs="Arial"/>
          <w:bCs/>
          <w:lang w:eastAsia="fr-FR"/>
        </w:rPr>
        <w:t>To decreas</w:t>
      </w:r>
      <w:r w:rsidRPr="007A2C45">
        <w:rPr>
          <w:rFonts w:ascii="Arial" w:eastAsia="Times New Roman" w:hAnsi="Arial" w:cs="Arial"/>
          <w:bCs/>
          <w:lang w:eastAsia="fr-FR"/>
        </w:rPr>
        <w:t xml:space="preserve">e the lower bound of the NTN frequency range to 10.7 GHz (since the WID description </w:t>
      </w:r>
      <w:r w:rsidR="007A2C45" w:rsidRPr="007A2C45">
        <w:rPr>
          <w:rFonts w:ascii="Arial" w:eastAsia="Times New Roman" w:hAnsi="Arial" w:cs="Arial"/>
          <w:bCs/>
          <w:lang w:eastAsia="fr-FR"/>
        </w:rPr>
        <w:t xml:space="preserve">for </w:t>
      </w:r>
      <w:proofErr w:type="spellStart"/>
      <w:r w:rsidR="007A2C45" w:rsidRPr="007A2C45">
        <w:rPr>
          <w:rFonts w:ascii="Arial" w:eastAsia="Times New Roman" w:hAnsi="Arial" w:cs="Arial"/>
          <w:b/>
          <w:bCs/>
          <w:lang w:eastAsia="fr-FR"/>
        </w:rPr>
        <w:t>NR_NTN_enh</w:t>
      </w:r>
      <w:proofErr w:type="spellEnd"/>
      <w:r w:rsidR="007A2C45" w:rsidRPr="007A2C45">
        <w:rPr>
          <w:rFonts w:ascii="Arial" w:eastAsia="Times New Roman" w:hAnsi="Arial" w:cs="Arial"/>
          <w:bCs/>
          <w:lang w:eastAsia="fr-FR"/>
        </w:rPr>
        <w:t xml:space="preserve"> </w:t>
      </w:r>
      <w:r w:rsidRPr="007A2C45">
        <w:rPr>
          <w:rFonts w:ascii="Arial" w:eastAsia="Times New Roman" w:hAnsi="Arial" w:cs="Arial"/>
          <w:bCs/>
          <w:lang w:eastAsia="fr-FR"/>
        </w:rPr>
        <w:t>is above</w:t>
      </w:r>
      <w:r w:rsidRPr="009A3DBB">
        <w:rPr>
          <w:rFonts w:ascii="Arial" w:eastAsia="Times New Roman" w:hAnsi="Arial" w:cs="Arial"/>
          <w:bCs/>
          <w:lang w:eastAsia="fr-FR"/>
        </w:rPr>
        <w:t xml:space="preserve"> 10 GHz) and companies already manifested interest to </w:t>
      </w:r>
      <w:r w:rsidRPr="003161A3">
        <w:rPr>
          <w:rFonts w:ascii="Arial" w:eastAsia="Times New Roman" w:hAnsi="Arial" w:cs="Arial"/>
          <w:bCs/>
          <w:lang w:eastAsia="fr-FR"/>
        </w:rPr>
        <w:t>include Ku band in later stages (see for instance RAN plenary meeting</w:t>
      </w:r>
      <w:r w:rsidR="003161A3" w:rsidRPr="003161A3">
        <w:rPr>
          <w:rFonts w:ascii="Arial" w:eastAsia="Times New Roman" w:hAnsi="Arial" w:cs="Arial"/>
          <w:bCs/>
          <w:lang w:eastAsia="fr-FR"/>
        </w:rPr>
        <w:t xml:space="preserve"> </w:t>
      </w:r>
      <w:hyperlink r:id="rId11" w:tgtFrame="_blank" w:history="1">
        <w:r w:rsidR="003161A3" w:rsidRPr="003161A3">
          <w:rPr>
            <w:rFonts w:ascii="Arial" w:eastAsia="Times New Roman" w:hAnsi="Arial" w:cs="Arial"/>
            <w:bCs/>
            <w:lang w:eastAsia="fr-FR"/>
          </w:rPr>
          <w:t>RP-230708</w:t>
        </w:r>
      </w:hyperlink>
      <w:r w:rsidRPr="003161A3">
        <w:rPr>
          <w:rFonts w:ascii="Arial" w:eastAsia="Times New Roman" w:hAnsi="Arial" w:cs="Arial"/>
          <w:bCs/>
          <w:lang w:eastAsia="fr-FR"/>
        </w:rPr>
        <w:t>)</w:t>
      </w:r>
      <w:r w:rsidR="003161A3">
        <w:rPr>
          <w:rFonts w:ascii="Arial" w:eastAsia="Times New Roman" w:hAnsi="Arial" w:cs="Arial"/>
          <w:bCs/>
          <w:lang w:eastAsia="fr-FR"/>
        </w:rPr>
        <w:t>;</w:t>
      </w:r>
    </w:p>
    <w:p w14:paraId="43468690" w14:textId="3A034A8F" w:rsidR="009A3DBB" w:rsidRPr="009A3DBB" w:rsidRDefault="009A3DBB" w:rsidP="009A3DBB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9A3DBB">
        <w:rPr>
          <w:rFonts w:ascii="Arial" w:eastAsia="Times New Roman" w:hAnsi="Arial" w:cs="Arial"/>
          <w:bCs/>
          <w:lang w:eastAsia="fr-FR"/>
        </w:rPr>
        <w:t xml:space="preserve">To </w:t>
      </w:r>
      <w:r>
        <w:rPr>
          <w:rFonts w:ascii="Arial" w:eastAsia="Times New Roman" w:hAnsi="Arial" w:cs="Arial"/>
          <w:bCs/>
          <w:lang w:eastAsia="fr-FR"/>
        </w:rPr>
        <w:t>increase the higher bound of the NTN frequency range to</w:t>
      </w:r>
      <w:r w:rsidRPr="009A3DBB">
        <w:rPr>
          <w:rFonts w:ascii="Arial" w:eastAsia="Times New Roman" w:hAnsi="Arial" w:cs="Arial"/>
          <w:bCs/>
          <w:lang w:eastAsia="fr-FR"/>
        </w:rPr>
        <w:t xml:space="preserve"> 52.6 GHz.</w:t>
      </w:r>
    </w:p>
    <w:p w14:paraId="2D4B8B22" w14:textId="56AA6AF0" w:rsidR="009A3DBB" w:rsidRDefault="009A3DBB" w:rsidP="007A2C45">
      <w:pPr>
        <w:jc w:val="both"/>
        <w:rPr>
          <w:rFonts w:ascii="Arial" w:eastAsia="Times New Roman" w:hAnsi="Arial" w:cs="Arial"/>
          <w:bCs/>
          <w:lang w:eastAsia="fr-FR"/>
        </w:rPr>
      </w:pPr>
      <w:r>
        <w:rPr>
          <w:rFonts w:ascii="Arial" w:hAnsi="Arial" w:cs="Arial"/>
          <w:b/>
          <w:lang w:val="en-GB"/>
        </w:rPr>
        <w:t>Proposal 1</w:t>
      </w:r>
      <w:r w:rsidRPr="009A3DBB">
        <w:rPr>
          <w:rFonts w:ascii="Arial" w:hAnsi="Arial" w:cs="Arial"/>
          <w:b/>
          <w:lang w:val="en-GB"/>
        </w:rPr>
        <w:t>:</w:t>
      </w:r>
      <w:r w:rsidRPr="009A3DBB">
        <w:rPr>
          <w:rFonts w:ascii="Arial" w:hAnsi="Arial" w:cs="Arial"/>
          <w:lang w:val="en-GB"/>
        </w:rPr>
        <w:t xml:space="preserve"> RAN4 to </w:t>
      </w:r>
      <w:r w:rsidR="007A2C45" w:rsidRPr="009A3DBB">
        <w:rPr>
          <w:rFonts w:ascii="Arial" w:eastAsia="Times New Roman" w:hAnsi="Arial" w:cs="Arial"/>
          <w:bCs/>
          <w:lang w:eastAsia="fr-FR"/>
        </w:rPr>
        <w:t xml:space="preserve">decrease </w:t>
      </w:r>
      <w:r w:rsidR="007A2C45">
        <w:rPr>
          <w:rFonts w:ascii="Arial" w:eastAsia="Times New Roman" w:hAnsi="Arial" w:cs="Arial"/>
          <w:bCs/>
          <w:lang w:eastAsia="fr-FR"/>
        </w:rPr>
        <w:t xml:space="preserve">the lower bound of the above 10 GHz NTN </w:t>
      </w:r>
      <w:r w:rsidR="007A2C45" w:rsidRPr="009A3DBB">
        <w:rPr>
          <w:rFonts w:ascii="Arial" w:eastAsia="Times New Roman" w:hAnsi="Arial" w:cs="Arial"/>
          <w:bCs/>
          <w:lang w:eastAsia="fr-FR"/>
        </w:rPr>
        <w:t>frequency range</w:t>
      </w:r>
      <w:r w:rsidR="003161A3">
        <w:rPr>
          <w:rFonts w:ascii="Arial" w:eastAsia="Times New Roman" w:hAnsi="Arial" w:cs="Arial"/>
          <w:bCs/>
          <w:lang w:eastAsia="fr-FR"/>
        </w:rPr>
        <w:t xml:space="preserve"> designation</w:t>
      </w:r>
      <w:r w:rsidR="007A2C45">
        <w:rPr>
          <w:rFonts w:ascii="Arial" w:eastAsia="Times New Roman" w:hAnsi="Arial" w:cs="Arial"/>
          <w:bCs/>
          <w:lang w:eastAsia="fr-FR"/>
        </w:rPr>
        <w:t xml:space="preserve"> </w:t>
      </w:r>
      <w:r w:rsidR="007A2C45" w:rsidRPr="009A3DBB">
        <w:rPr>
          <w:rFonts w:ascii="Arial" w:eastAsia="Times New Roman" w:hAnsi="Arial" w:cs="Arial"/>
          <w:bCs/>
          <w:lang w:eastAsia="fr-FR"/>
        </w:rPr>
        <w:t>to 10.7 GHz</w:t>
      </w:r>
      <w:r w:rsidR="007A2C45">
        <w:rPr>
          <w:rFonts w:ascii="Arial" w:eastAsia="Times New Roman" w:hAnsi="Arial" w:cs="Arial"/>
          <w:bCs/>
          <w:lang w:eastAsia="fr-FR"/>
        </w:rPr>
        <w:t>.</w:t>
      </w:r>
    </w:p>
    <w:p w14:paraId="1325B205" w14:textId="2DFC0995" w:rsidR="007A2C45" w:rsidRPr="009A3DBB" w:rsidRDefault="007A2C45" w:rsidP="007A2C4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t>Proposal 2</w:t>
      </w:r>
      <w:r w:rsidRPr="009A3DBB">
        <w:rPr>
          <w:rFonts w:ascii="Arial" w:hAnsi="Arial" w:cs="Arial"/>
          <w:b/>
          <w:lang w:val="en-GB"/>
        </w:rPr>
        <w:t>:</w:t>
      </w:r>
      <w:r w:rsidRPr="009A3DBB">
        <w:rPr>
          <w:rFonts w:ascii="Arial" w:hAnsi="Arial" w:cs="Arial"/>
          <w:lang w:val="en-GB"/>
        </w:rPr>
        <w:t xml:space="preserve"> RAN4 </w:t>
      </w:r>
      <w:r>
        <w:rPr>
          <w:rFonts w:ascii="Arial" w:hAnsi="Arial" w:cs="Arial"/>
          <w:lang w:val="en-GB"/>
        </w:rPr>
        <w:t xml:space="preserve">to </w:t>
      </w:r>
      <w:r>
        <w:rPr>
          <w:rFonts w:ascii="Arial" w:eastAsia="Times New Roman" w:hAnsi="Arial" w:cs="Arial"/>
          <w:bCs/>
          <w:lang w:eastAsia="fr-FR"/>
        </w:rPr>
        <w:t xml:space="preserve">increase the higher bound of the above 10 GHz NTN frequency range </w:t>
      </w:r>
      <w:r w:rsidR="003161A3">
        <w:rPr>
          <w:rFonts w:ascii="Arial" w:eastAsia="Times New Roman" w:hAnsi="Arial" w:cs="Arial"/>
          <w:bCs/>
          <w:lang w:eastAsia="fr-FR"/>
        </w:rPr>
        <w:t>designation</w:t>
      </w:r>
      <w:r>
        <w:rPr>
          <w:rFonts w:ascii="Arial" w:eastAsia="Times New Roman" w:hAnsi="Arial" w:cs="Arial"/>
          <w:bCs/>
          <w:lang w:eastAsia="fr-FR"/>
        </w:rPr>
        <w:t xml:space="preserve"> to</w:t>
      </w:r>
      <w:r w:rsidRPr="009A3DBB">
        <w:rPr>
          <w:rFonts w:ascii="Arial" w:eastAsia="Times New Roman" w:hAnsi="Arial" w:cs="Arial"/>
          <w:bCs/>
          <w:lang w:eastAsia="fr-FR"/>
        </w:rPr>
        <w:t xml:space="preserve"> 52.6 GHz</w:t>
      </w:r>
      <w:r>
        <w:rPr>
          <w:rFonts w:ascii="Arial" w:eastAsia="Times New Roman" w:hAnsi="Arial" w:cs="Arial"/>
          <w:bCs/>
          <w:lang w:eastAsia="fr-FR"/>
        </w:rPr>
        <w:t>.</w:t>
      </w:r>
    </w:p>
    <w:p w14:paraId="7A10FAAF" w14:textId="77777777" w:rsidR="009A3DBB" w:rsidRDefault="009A3DBB" w:rsidP="009A3DBB">
      <w:pPr>
        <w:jc w:val="both"/>
        <w:rPr>
          <w:rFonts w:ascii="Arial" w:hAnsi="Arial" w:cs="Arial"/>
          <w:lang w:val="en-GB"/>
        </w:rPr>
      </w:pPr>
    </w:p>
    <w:p w14:paraId="2B501556" w14:textId="79EFA81B" w:rsidR="009A3DBB" w:rsidRPr="009A3DBB" w:rsidRDefault="009A3DBB" w:rsidP="009A3DBB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This would result in the following two options with the following (highlighted) modifications:</w:t>
      </w:r>
    </w:p>
    <w:p w14:paraId="2AE56551" w14:textId="6B2D5905" w:rsidR="007A382F" w:rsidRPr="009A3DBB" w:rsidRDefault="009A3DBB" w:rsidP="009A3DBB">
      <w:pPr>
        <w:pStyle w:val="Paragraphedeliste"/>
        <w:numPr>
          <w:ilvl w:val="0"/>
          <w:numId w:val="9"/>
        </w:numPr>
        <w:rPr>
          <w:rFonts w:ascii="Arial" w:hAnsi="Arial" w:cs="Arial"/>
          <w:b/>
          <w:sz w:val="20"/>
          <w:lang w:val="en-GB"/>
        </w:rPr>
      </w:pPr>
      <w:r w:rsidRPr="009A3DBB">
        <w:rPr>
          <w:rFonts w:ascii="Arial" w:hAnsi="Arial" w:cs="Arial"/>
          <w:b/>
          <w:sz w:val="20"/>
          <w:lang w:val="en-GB"/>
        </w:rPr>
        <w:t>Option 1</w:t>
      </w:r>
      <w:r w:rsidR="007A382F" w:rsidRPr="009A3DBB">
        <w:rPr>
          <w:rFonts w:ascii="Arial" w:hAnsi="Arial" w:cs="Arial"/>
          <w:b/>
          <w:sz w:val="20"/>
          <w:lang w:val="en-GB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903"/>
        <w:gridCol w:w="3029"/>
      </w:tblGrid>
      <w:tr w:rsidR="009A3DBB" w:rsidRPr="009A3DBB" w14:paraId="41B3FCB4" w14:textId="77777777" w:rsidTr="007A382F">
        <w:trPr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C8D26" w14:textId="77777777" w:rsidR="007A382F" w:rsidRPr="009A3DBB" w:rsidRDefault="007A382F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BD0B" w14:textId="77777777" w:rsidR="007A382F" w:rsidRPr="009A3DBB" w:rsidRDefault="007A382F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Corresponding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</w:p>
        </w:tc>
      </w:tr>
      <w:tr w:rsidR="009A3DBB" w:rsidRPr="009A3DBB" w14:paraId="7866B059" w14:textId="77777777" w:rsidTr="007A382F">
        <w:trPr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25797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6F94C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410 MHz – 7125 MHz</w:t>
            </w:r>
          </w:p>
        </w:tc>
      </w:tr>
      <w:tr w:rsidR="009A3DBB" w:rsidRPr="009A3DBB" w14:paraId="30CD890A" w14:textId="77777777" w:rsidTr="007A382F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83B13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EFB62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FR2-0-NTN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E89EA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10700 MHz</w:t>
            </w:r>
            <w:r w:rsidRPr="009A3DBB">
              <w:rPr>
                <w:rFonts w:ascii="Arial" w:hAnsi="Arial" w:cs="Arial"/>
                <w:sz w:val="20"/>
                <w:szCs w:val="22"/>
              </w:rPr>
              <w:t xml:space="preserve"> – 24250 MHz</w:t>
            </w:r>
          </w:p>
        </w:tc>
      </w:tr>
      <w:tr w:rsidR="009A3DBB" w:rsidRPr="009A3DBB" w14:paraId="4212461D" w14:textId="77777777" w:rsidTr="007A382F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F037D" w14:textId="77777777" w:rsidR="007A382F" w:rsidRPr="009A3DBB" w:rsidRDefault="007A38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5AC36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FR2-1</w:t>
            </w:r>
            <w:r w:rsidRPr="009A3DBB">
              <w:rPr>
                <w:rFonts w:ascii="Arial" w:hAnsi="Arial" w:cs="Arial"/>
                <w:sz w:val="20"/>
                <w:szCs w:val="22"/>
                <w:shd w:val="clear" w:color="auto" w:fill="FFFF00"/>
              </w:rPr>
              <w:t>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7507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24250 MHz – 52600 MHz</w:t>
            </w:r>
          </w:p>
        </w:tc>
      </w:tr>
    </w:tbl>
    <w:p w14:paraId="16B8B67D" w14:textId="1C740F5E" w:rsidR="007A382F" w:rsidRPr="003161A3" w:rsidRDefault="009A3DBB" w:rsidP="007A382F">
      <w:pPr>
        <w:rPr>
          <w:rFonts w:ascii="Arial" w:hAnsi="Arial" w:cs="Arial"/>
          <w:sz w:val="20"/>
        </w:rPr>
      </w:pPr>
      <w:r w:rsidRPr="003161A3">
        <w:rPr>
          <w:rFonts w:ascii="Arial" w:hAnsi="Arial" w:cs="Arial"/>
          <w:sz w:val="20"/>
        </w:rPr>
        <w:t>Or</w:t>
      </w:r>
    </w:p>
    <w:p w14:paraId="21919846" w14:textId="53A2E49E" w:rsidR="007A382F" w:rsidRPr="009A3DBB" w:rsidRDefault="00042690" w:rsidP="009A3DBB">
      <w:pPr>
        <w:pStyle w:val="Paragraphedeliste"/>
        <w:numPr>
          <w:ilvl w:val="0"/>
          <w:numId w:val="9"/>
        </w:num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Option 2</w:t>
      </w:r>
      <w:r w:rsidR="007A382F" w:rsidRPr="009A3DBB">
        <w:rPr>
          <w:rFonts w:ascii="Arial" w:hAnsi="Arial" w:cs="Arial"/>
          <w:b/>
          <w:bCs/>
          <w:sz w:val="20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7"/>
        <w:gridCol w:w="3029"/>
      </w:tblGrid>
      <w:tr w:rsidR="009A3DBB" w:rsidRPr="009A3DBB" w14:paraId="10CBEAD3" w14:textId="77777777" w:rsidTr="007A382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B7C3C" w14:textId="77777777" w:rsidR="007A382F" w:rsidRPr="009A3DBB" w:rsidRDefault="007A382F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FC97" w14:textId="77777777" w:rsidR="007A382F" w:rsidRPr="009A3DBB" w:rsidRDefault="007A382F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Corresponding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</w:p>
        </w:tc>
      </w:tr>
      <w:tr w:rsidR="009A3DBB" w:rsidRPr="009A3DBB" w14:paraId="2135E1BA" w14:textId="77777777" w:rsidTr="007A382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C5C71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  <w:highlight w:val="yellow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FR2-NTN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3594E" w14:textId="77777777" w:rsidR="007A382F" w:rsidRPr="009A3DBB" w:rsidRDefault="007A382F">
            <w:pPr>
              <w:pStyle w:val="gmail-tac"/>
              <w:rPr>
                <w:rFonts w:ascii="Arial" w:hAnsi="Arial" w:cs="Arial"/>
                <w:sz w:val="20"/>
                <w:szCs w:val="22"/>
                <w:highlight w:val="yellow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10700 MHz – 52600 MHz</w:t>
            </w:r>
          </w:p>
        </w:tc>
      </w:tr>
    </w:tbl>
    <w:p w14:paraId="2B214EA0" w14:textId="77777777" w:rsidR="007A382F" w:rsidRPr="009A3DBB" w:rsidRDefault="007A382F" w:rsidP="007A382F">
      <w:pPr>
        <w:rPr>
          <w:rFonts w:ascii="Arial" w:hAnsi="Arial" w:cs="Arial"/>
          <w:sz w:val="20"/>
        </w:rPr>
      </w:pPr>
    </w:p>
    <w:p w14:paraId="7C506AE8" w14:textId="0DB53EB7" w:rsidR="007A382F" w:rsidRDefault="009A3DBB" w:rsidP="00480443">
      <w:pPr>
        <w:rPr>
          <w:rFonts w:ascii="Arial" w:hAnsi="Arial" w:cs="Arial"/>
          <w:lang w:val="en-GB"/>
        </w:rPr>
      </w:pPr>
      <w:r w:rsidRPr="009A3DBB">
        <w:rPr>
          <w:rFonts w:ascii="Arial" w:hAnsi="Arial" w:cs="Arial"/>
          <w:b/>
          <w:lang w:val="en-GB"/>
        </w:rPr>
        <w:t>Proposal 3:</w:t>
      </w:r>
      <w:r>
        <w:rPr>
          <w:rFonts w:ascii="Arial" w:hAnsi="Arial" w:cs="Arial"/>
          <w:lang w:val="en-GB"/>
        </w:rPr>
        <w:t xml:space="preserve"> RAN4 to consider the following two options for NTN frequency ranges:</w:t>
      </w:r>
    </w:p>
    <w:p w14:paraId="42A8EBB5" w14:textId="77777777" w:rsidR="009A3DBB" w:rsidRPr="009A3DBB" w:rsidRDefault="009A3DBB" w:rsidP="009A3DBB">
      <w:pPr>
        <w:pStyle w:val="Paragraphedeliste"/>
        <w:numPr>
          <w:ilvl w:val="0"/>
          <w:numId w:val="9"/>
        </w:numPr>
        <w:rPr>
          <w:rFonts w:ascii="Arial" w:hAnsi="Arial" w:cs="Arial"/>
          <w:b/>
          <w:sz w:val="20"/>
          <w:lang w:val="en-GB"/>
        </w:rPr>
      </w:pPr>
      <w:r w:rsidRPr="009A3DBB">
        <w:rPr>
          <w:rFonts w:ascii="Arial" w:hAnsi="Arial" w:cs="Arial"/>
          <w:b/>
          <w:sz w:val="20"/>
          <w:lang w:val="en-GB"/>
        </w:rPr>
        <w:t>Option 1: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903"/>
        <w:gridCol w:w="3029"/>
      </w:tblGrid>
      <w:tr w:rsidR="009A3DBB" w:rsidRPr="009A3DBB" w14:paraId="78CC0E59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76794" w14:textId="77777777" w:rsidR="009A3DBB" w:rsidRPr="009A3DBB" w:rsidRDefault="009A3DBB" w:rsidP="00133D1E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D7706" w14:textId="77777777" w:rsidR="009A3DBB" w:rsidRPr="009A3DBB" w:rsidRDefault="009A3DBB" w:rsidP="00133D1E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Corresponding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</w:p>
        </w:tc>
      </w:tr>
      <w:tr w:rsidR="009A3DBB" w:rsidRPr="009A3DBB" w14:paraId="024CDF04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F5F1F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10C97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410 MHz – 7125 MHz</w:t>
            </w:r>
          </w:p>
        </w:tc>
      </w:tr>
      <w:tr w:rsidR="009A3DBB" w:rsidRPr="009A3DBB" w14:paraId="2DE10E46" w14:textId="77777777" w:rsidTr="00133D1E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44DFB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0727F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FR2-0-NTN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55A97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10700 MHz</w:t>
            </w:r>
            <w:r w:rsidRPr="009A3DBB">
              <w:rPr>
                <w:rFonts w:ascii="Arial" w:hAnsi="Arial" w:cs="Arial"/>
                <w:sz w:val="20"/>
                <w:szCs w:val="22"/>
              </w:rPr>
              <w:t xml:space="preserve"> – 24250 MHz</w:t>
            </w:r>
          </w:p>
        </w:tc>
      </w:tr>
      <w:tr w:rsidR="009A3DBB" w:rsidRPr="009A3DBB" w14:paraId="4A4FDA35" w14:textId="77777777" w:rsidTr="00133D1E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D6ED8" w14:textId="77777777" w:rsidR="009A3DBB" w:rsidRPr="009A3DBB" w:rsidRDefault="009A3DBB" w:rsidP="00133D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21F07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FR2-1</w:t>
            </w:r>
            <w:r w:rsidRPr="009A3DBB">
              <w:rPr>
                <w:rFonts w:ascii="Arial" w:hAnsi="Arial" w:cs="Arial"/>
                <w:sz w:val="20"/>
                <w:szCs w:val="22"/>
                <w:shd w:val="clear" w:color="auto" w:fill="FFFF00"/>
              </w:rPr>
              <w:t>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F8C2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24250 MHz – 52600 MHz</w:t>
            </w:r>
          </w:p>
        </w:tc>
      </w:tr>
    </w:tbl>
    <w:p w14:paraId="7472F1C7" w14:textId="77777777" w:rsidR="009A3DBB" w:rsidRPr="003161A3" w:rsidRDefault="009A3DBB" w:rsidP="009A3DBB">
      <w:pPr>
        <w:rPr>
          <w:rFonts w:ascii="Arial" w:hAnsi="Arial" w:cs="Arial"/>
          <w:b/>
          <w:sz w:val="20"/>
        </w:rPr>
      </w:pPr>
      <w:r w:rsidRPr="003161A3">
        <w:rPr>
          <w:rFonts w:ascii="Arial" w:hAnsi="Arial" w:cs="Arial"/>
          <w:b/>
          <w:sz w:val="20"/>
        </w:rPr>
        <w:t>Or</w:t>
      </w:r>
    </w:p>
    <w:p w14:paraId="78B246EA" w14:textId="6698DEF2" w:rsidR="009A3DBB" w:rsidRPr="009A3DBB" w:rsidRDefault="00042690" w:rsidP="009A3DBB">
      <w:pPr>
        <w:pStyle w:val="Paragraphedeliste"/>
        <w:numPr>
          <w:ilvl w:val="0"/>
          <w:numId w:val="9"/>
        </w:num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Option 2</w:t>
      </w:r>
      <w:r w:rsidR="009A3DBB" w:rsidRPr="009A3DBB">
        <w:rPr>
          <w:rFonts w:ascii="Arial" w:hAnsi="Arial" w:cs="Arial"/>
          <w:b/>
          <w:bCs/>
          <w:sz w:val="20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7"/>
        <w:gridCol w:w="3029"/>
      </w:tblGrid>
      <w:tr w:rsidR="009A3DBB" w:rsidRPr="009A3DBB" w14:paraId="6A73D855" w14:textId="77777777" w:rsidTr="00133D1E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7874D" w14:textId="77777777" w:rsidR="009A3DBB" w:rsidRPr="009A3DBB" w:rsidRDefault="009A3DBB" w:rsidP="00133D1E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E7E66" w14:textId="77777777" w:rsidR="009A3DBB" w:rsidRPr="009A3DBB" w:rsidRDefault="009A3DBB" w:rsidP="00133D1E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Corresponding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</w:p>
        </w:tc>
      </w:tr>
      <w:tr w:rsidR="009A3DBB" w:rsidRPr="009A3DBB" w14:paraId="50417343" w14:textId="77777777" w:rsidTr="00133D1E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F2771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  <w:highlight w:val="yellow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FR2-NTN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0FD8" w14:textId="77777777" w:rsidR="009A3DBB" w:rsidRPr="009A3DBB" w:rsidRDefault="009A3DBB" w:rsidP="00133D1E">
            <w:pPr>
              <w:pStyle w:val="gmail-tac"/>
              <w:rPr>
                <w:rFonts w:ascii="Arial" w:hAnsi="Arial" w:cs="Arial"/>
                <w:sz w:val="20"/>
                <w:szCs w:val="22"/>
                <w:highlight w:val="yellow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10700 MHz – 52600 MHz</w:t>
            </w:r>
          </w:p>
        </w:tc>
      </w:tr>
    </w:tbl>
    <w:p w14:paraId="7D33AE0C" w14:textId="77777777" w:rsidR="009A3DBB" w:rsidRDefault="009A3DBB" w:rsidP="00480443">
      <w:pPr>
        <w:rPr>
          <w:rFonts w:ascii="Arial" w:hAnsi="Arial" w:cs="Arial"/>
          <w:lang w:val="en-GB"/>
        </w:rPr>
      </w:pPr>
    </w:p>
    <w:p w14:paraId="6DF71D22" w14:textId="1E7922D4" w:rsidR="007A382F" w:rsidRDefault="007A382F" w:rsidP="00480443">
      <w:pPr>
        <w:rPr>
          <w:rFonts w:ascii="Arial" w:hAnsi="Arial" w:cs="Arial"/>
          <w:lang w:val="en-GB"/>
        </w:rPr>
      </w:pPr>
    </w:p>
    <w:p w14:paraId="2839EB25" w14:textId="50FEB2E5" w:rsidR="00042690" w:rsidRDefault="00042690" w:rsidP="00480443">
      <w:pPr>
        <w:rPr>
          <w:rFonts w:ascii="Arial" w:hAnsi="Arial" w:cs="Arial"/>
          <w:lang w:val="en-GB"/>
        </w:rPr>
      </w:pPr>
    </w:p>
    <w:p w14:paraId="6EADDAC5" w14:textId="2E01458B" w:rsidR="00042690" w:rsidRDefault="00042690" w:rsidP="00042690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lastRenderedPageBreak/>
        <w:t>Observation 1</w:t>
      </w:r>
      <w:r w:rsidRPr="009A3DBB">
        <w:rPr>
          <w:rFonts w:ascii="Arial" w:hAnsi="Arial" w:cs="Arial"/>
          <w:b/>
          <w:lang w:val="en-GB"/>
        </w:rPr>
        <w:t>:</w:t>
      </w:r>
      <w:r>
        <w:rPr>
          <w:rFonts w:ascii="Arial" w:hAnsi="Arial" w:cs="Arial"/>
          <w:lang w:val="en-GB"/>
        </w:rPr>
        <w:t xml:space="preserve"> Since for FR1 NTN range, RAN4 did not consider any kind of suffix (i.e. there was no “FR1-NTN” defined specifically for NTN and still there were separate TN &amp; NTN specifications, without any impact for TN specifications), it would be also acceptable to consider the following option:</w:t>
      </w:r>
    </w:p>
    <w:p w14:paraId="1EAEA1F8" w14:textId="36D5623B" w:rsidR="00042690" w:rsidRPr="009A3DBB" w:rsidRDefault="00042690" w:rsidP="00042690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t>Option 3</w:t>
      </w:r>
      <w:r w:rsidRPr="009A3DBB">
        <w:rPr>
          <w:rFonts w:ascii="Arial" w:hAnsi="Arial" w:cs="Arial"/>
          <w:b/>
          <w:sz w:val="20"/>
          <w:lang w:val="en-GB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1"/>
        <w:gridCol w:w="1586"/>
        <w:gridCol w:w="3029"/>
      </w:tblGrid>
      <w:tr w:rsidR="00042690" w:rsidRPr="009A3DBB" w14:paraId="62C88F71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857E0" w14:textId="77777777" w:rsidR="00042690" w:rsidRPr="009A3DBB" w:rsidRDefault="00042690" w:rsidP="00042690">
            <w:pPr>
              <w:pStyle w:val="gmail-tah"/>
              <w:jc w:val="bot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E95F" w14:textId="77777777" w:rsidR="00042690" w:rsidRPr="009A3DBB" w:rsidRDefault="00042690" w:rsidP="00042690">
            <w:pPr>
              <w:pStyle w:val="gmail-tah"/>
              <w:jc w:val="bot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Corresponding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</w:p>
        </w:tc>
      </w:tr>
      <w:tr w:rsidR="00042690" w:rsidRPr="009A3DBB" w14:paraId="2CF59D8A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3C927" w14:textId="77777777" w:rsidR="00042690" w:rsidRPr="009A3DBB" w:rsidRDefault="00042690" w:rsidP="00042690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8B49C" w14:textId="77777777" w:rsidR="00042690" w:rsidRPr="009A3DBB" w:rsidRDefault="00042690" w:rsidP="00042690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410 MHz – 7125 MHz</w:t>
            </w:r>
          </w:p>
        </w:tc>
      </w:tr>
      <w:tr w:rsidR="00042690" w:rsidRPr="009A3DBB" w14:paraId="2B567CDA" w14:textId="77777777" w:rsidTr="00133D1E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7AF1" w14:textId="77777777" w:rsidR="00042690" w:rsidRPr="009A3DBB" w:rsidRDefault="00042690" w:rsidP="00042690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E5827" w14:textId="10C0E2D1" w:rsidR="00042690" w:rsidRPr="009A3DBB" w:rsidRDefault="00042690" w:rsidP="00042690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FR2-0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9986" w14:textId="77777777" w:rsidR="00042690" w:rsidRPr="009A3DBB" w:rsidRDefault="00042690" w:rsidP="00042690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10700 MHz</w:t>
            </w:r>
            <w:r w:rsidRPr="009A3DBB">
              <w:rPr>
                <w:rFonts w:ascii="Arial" w:hAnsi="Arial" w:cs="Arial"/>
                <w:sz w:val="20"/>
                <w:szCs w:val="22"/>
              </w:rPr>
              <w:t xml:space="preserve"> – 24250 MHz</w:t>
            </w:r>
          </w:p>
        </w:tc>
      </w:tr>
      <w:tr w:rsidR="00042690" w:rsidRPr="009A3DBB" w14:paraId="2E155171" w14:textId="77777777" w:rsidTr="00133D1E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08280" w14:textId="77777777" w:rsidR="00042690" w:rsidRPr="009A3DBB" w:rsidRDefault="00042690" w:rsidP="00042690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B3108" w14:textId="2D3A1AFC" w:rsidR="00042690" w:rsidRPr="009A3DBB" w:rsidRDefault="00042690" w:rsidP="00042690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4D327" w14:textId="77777777" w:rsidR="00042690" w:rsidRPr="009A3DBB" w:rsidRDefault="00042690" w:rsidP="00042690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24250 MHz – 52600 MHz</w:t>
            </w:r>
          </w:p>
        </w:tc>
      </w:tr>
    </w:tbl>
    <w:p w14:paraId="5621EDD5" w14:textId="77777777" w:rsidR="00042690" w:rsidRDefault="00042690" w:rsidP="00042690">
      <w:pPr>
        <w:jc w:val="both"/>
        <w:rPr>
          <w:rFonts w:ascii="Arial" w:hAnsi="Arial" w:cs="Arial"/>
          <w:lang w:val="en-GB"/>
        </w:rPr>
      </w:pPr>
    </w:p>
    <w:p w14:paraId="237D87BE" w14:textId="0477F7BA" w:rsidR="007A2C45" w:rsidRDefault="007A2C45" w:rsidP="00480443">
      <w:pPr>
        <w:rPr>
          <w:rFonts w:ascii="Arial" w:hAnsi="Arial" w:cs="Arial"/>
          <w:lang w:val="en-GB"/>
        </w:rPr>
      </w:pPr>
    </w:p>
    <w:p w14:paraId="3FF34333" w14:textId="432E99EA" w:rsidR="007A2C45" w:rsidRPr="00A44E90" w:rsidRDefault="007A2C45" w:rsidP="007A2C45">
      <w:pPr>
        <w:pStyle w:val="Titre1"/>
      </w:pPr>
      <w:r>
        <w:t>Conclusion</w:t>
      </w:r>
    </w:p>
    <w:p w14:paraId="5CA84F33" w14:textId="3DAE35EE" w:rsidR="007A2C45" w:rsidRDefault="007A2C45" w:rsidP="00480443">
      <w:pPr>
        <w:rPr>
          <w:rFonts w:ascii="Arial" w:hAnsi="Arial" w:cs="Arial"/>
          <w:bCs/>
          <w:iCs/>
          <w:sz w:val="20"/>
          <w:lang w:val="en-GB" w:eastAsia="zh-CN"/>
        </w:rPr>
      </w:pPr>
    </w:p>
    <w:p w14:paraId="2E04B8CE" w14:textId="0B7E0FDC" w:rsidR="007A2C45" w:rsidRDefault="007A2C45" w:rsidP="007A2C45">
      <w:pPr>
        <w:jc w:val="both"/>
        <w:rPr>
          <w:rFonts w:ascii="Arial" w:eastAsia="Times New Roman" w:hAnsi="Arial" w:cs="Arial"/>
          <w:bCs/>
          <w:lang w:eastAsia="fr-FR"/>
        </w:rPr>
      </w:pPr>
      <w:r>
        <w:rPr>
          <w:rFonts w:ascii="Arial" w:hAnsi="Arial" w:cs="Arial"/>
          <w:b/>
          <w:lang w:val="en-GB"/>
        </w:rPr>
        <w:t>Proposal 1</w:t>
      </w:r>
      <w:r w:rsidRPr="009A3DBB">
        <w:rPr>
          <w:rFonts w:ascii="Arial" w:hAnsi="Arial" w:cs="Arial"/>
          <w:b/>
          <w:lang w:val="en-GB"/>
        </w:rPr>
        <w:t>:</w:t>
      </w:r>
      <w:r w:rsidRPr="009A3DBB">
        <w:rPr>
          <w:rFonts w:ascii="Arial" w:hAnsi="Arial" w:cs="Arial"/>
          <w:lang w:val="en-GB"/>
        </w:rPr>
        <w:t xml:space="preserve"> RAN4 to </w:t>
      </w:r>
      <w:r w:rsidRPr="009A3DBB">
        <w:rPr>
          <w:rFonts w:ascii="Arial" w:eastAsia="Times New Roman" w:hAnsi="Arial" w:cs="Arial"/>
          <w:bCs/>
          <w:lang w:eastAsia="fr-FR"/>
        </w:rPr>
        <w:t xml:space="preserve">decrease </w:t>
      </w:r>
      <w:r>
        <w:rPr>
          <w:rFonts w:ascii="Arial" w:eastAsia="Times New Roman" w:hAnsi="Arial" w:cs="Arial"/>
          <w:bCs/>
          <w:lang w:eastAsia="fr-FR"/>
        </w:rPr>
        <w:t xml:space="preserve">the lower bound of the above 10 GHz NTN </w:t>
      </w:r>
      <w:r w:rsidRPr="009A3DBB">
        <w:rPr>
          <w:rFonts w:ascii="Arial" w:eastAsia="Times New Roman" w:hAnsi="Arial" w:cs="Arial"/>
          <w:bCs/>
          <w:lang w:eastAsia="fr-FR"/>
        </w:rPr>
        <w:t>frequency range</w:t>
      </w:r>
      <w:r w:rsidR="003161A3">
        <w:rPr>
          <w:rFonts w:ascii="Arial" w:eastAsia="Times New Roman" w:hAnsi="Arial" w:cs="Arial"/>
          <w:bCs/>
          <w:lang w:eastAsia="fr-FR"/>
        </w:rPr>
        <w:t xml:space="preserve"> designation</w:t>
      </w:r>
      <w:r>
        <w:rPr>
          <w:rFonts w:ascii="Arial" w:eastAsia="Times New Roman" w:hAnsi="Arial" w:cs="Arial"/>
          <w:bCs/>
          <w:lang w:eastAsia="fr-FR"/>
        </w:rPr>
        <w:t xml:space="preserve"> </w:t>
      </w:r>
      <w:r w:rsidRPr="009A3DBB">
        <w:rPr>
          <w:rFonts w:ascii="Arial" w:eastAsia="Times New Roman" w:hAnsi="Arial" w:cs="Arial"/>
          <w:bCs/>
          <w:lang w:eastAsia="fr-FR"/>
        </w:rPr>
        <w:t>to 10.7 GHz</w:t>
      </w:r>
      <w:r>
        <w:rPr>
          <w:rFonts w:ascii="Arial" w:eastAsia="Times New Roman" w:hAnsi="Arial" w:cs="Arial"/>
          <w:bCs/>
          <w:lang w:eastAsia="fr-FR"/>
        </w:rPr>
        <w:t>.</w:t>
      </w:r>
    </w:p>
    <w:p w14:paraId="670460DC" w14:textId="7123F430" w:rsidR="007A2C45" w:rsidRPr="007A2C45" w:rsidRDefault="007A2C45" w:rsidP="007A2C4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t>Proposal 2</w:t>
      </w:r>
      <w:r w:rsidRPr="009A3DBB">
        <w:rPr>
          <w:rFonts w:ascii="Arial" w:hAnsi="Arial" w:cs="Arial"/>
          <w:b/>
          <w:lang w:val="en-GB"/>
        </w:rPr>
        <w:t>:</w:t>
      </w:r>
      <w:r w:rsidRPr="009A3DBB">
        <w:rPr>
          <w:rFonts w:ascii="Arial" w:hAnsi="Arial" w:cs="Arial"/>
          <w:lang w:val="en-GB"/>
        </w:rPr>
        <w:t xml:space="preserve"> RAN4 </w:t>
      </w:r>
      <w:r>
        <w:rPr>
          <w:rFonts w:ascii="Arial" w:hAnsi="Arial" w:cs="Arial"/>
          <w:lang w:val="en-GB"/>
        </w:rPr>
        <w:t xml:space="preserve">to </w:t>
      </w:r>
      <w:r>
        <w:rPr>
          <w:rFonts w:ascii="Arial" w:eastAsia="Times New Roman" w:hAnsi="Arial" w:cs="Arial"/>
          <w:bCs/>
          <w:lang w:eastAsia="fr-FR"/>
        </w:rPr>
        <w:t xml:space="preserve">increase the higher bound of the above 10 GHz NTN frequency range </w:t>
      </w:r>
      <w:r w:rsidR="003161A3">
        <w:rPr>
          <w:rFonts w:ascii="Arial" w:eastAsia="Times New Roman" w:hAnsi="Arial" w:cs="Arial"/>
          <w:bCs/>
          <w:lang w:eastAsia="fr-FR"/>
        </w:rPr>
        <w:t>designation</w:t>
      </w:r>
      <w:r>
        <w:rPr>
          <w:rFonts w:ascii="Arial" w:eastAsia="Times New Roman" w:hAnsi="Arial" w:cs="Arial"/>
          <w:bCs/>
          <w:lang w:eastAsia="fr-FR"/>
        </w:rPr>
        <w:t xml:space="preserve"> to</w:t>
      </w:r>
      <w:r w:rsidRPr="009A3DBB">
        <w:rPr>
          <w:rFonts w:ascii="Arial" w:eastAsia="Times New Roman" w:hAnsi="Arial" w:cs="Arial"/>
          <w:bCs/>
          <w:lang w:eastAsia="fr-FR"/>
        </w:rPr>
        <w:t xml:space="preserve"> 52.6 GHz</w:t>
      </w:r>
      <w:r>
        <w:rPr>
          <w:rFonts w:ascii="Arial" w:eastAsia="Times New Roman" w:hAnsi="Arial" w:cs="Arial"/>
          <w:bCs/>
          <w:lang w:eastAsia="fr-FR"/>
        </w:rPr>
        <w:t>.</w:t>
      </w:r>
    </w:p>
    <w:p w14:paraId="4430788B" w14:textId="101A964A" w:rsidR="007A2C45" w:rsidRDefault="007A2C45" w:rsidP="007A2C45">
      <w:pPr>
        <w:rPr>
          <w:rFonts w:ascii="Arial" w:hAnsi="Arial" w:cs="Arial"/>
          <w:lang w:val="en-GB"/>
        </w:rPr>
      </w:pPr>
      <w:r w:rsidRPr="009A3DBB">
        <w:rPr>
          <w:rFonts w:ascii="Arial" w:hAnsi="Arial" w:cs="Arial"/>
          <w:b/>
          <w:lang w:val="en-GB"/>
        </w:rPr>
        <w:t>Proposal 3:</w:t>
      </w:r>
      <w:r>
        <w:rPr>
          <w:rFonts w:ascii="Arial" w:hAnsi="Arial" w:cs="Arial"/>
          <w:lang w:val="en-GB"/>
        </w:rPr>
        <w:t xml:space="preserve"> RAN4 to consider the following two options for NTN frequency ranges:</w:t>
      </w:r>
    </w:p>
    <w:p w14:paraId="128D4165" w14:textId="77777777" w:rsidR="007A2C45" w:rsidRPr="009A3DBB" w:rsidRDefault="007A2C45" w:rsidP="007A2C45">
      <w:pPr>
        <w:pStyle w:val="Paragraphedeliste"/>
        <w:numPr>
          <w:ilvl w:val="0"/>
          <w:numId w:val="9"/>
        </w:numPr>
        <w:rPr>
          <w:rFonts w:ascii="Arial" w:hAnsi="Arial" w:cs="Arial"/>
          <w:b/>
          <w:sz w:val="20"/>
          <w:lang w:val="en-GB"/>
        </w:rPr>
      </w:pPr>
      <w:r w:rsidRPr="009A3DBB">
        <w:rPr>
          <w:rFonts w:ascii="Arial" w:hAnsi="Arial" w:cs="Arial"/>
          <w:b/>
          <w:sz w:val="20"/>
          <w:lang w:val="en-GB"/>
        </w:rPr>
        <w:t>Option 1: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903"/>
        <w:gridCol w:w="3029"/>
      </w:tblGrid>
      <w:tr w:rsidR="007A2C45" w:rsidRPr="009A3DBB" w14:paraId="39181DE6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26B73" w14:textId="77777777" w:rsidR="007A2C45" w:rsidRPr="009A3DBB" w:rsidRDefault="007A2C45" w:rsidP="00133D1E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F79C" w14:textId="77777777" w:rsidR="007A2C45" w:rsidRPr="009A3DBB" w:rsidRDefault="007A2C45" w:rsidP="00133D1E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Corresponding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</w:p>
        </w:tc>
      </w:tr>
      <w:tr w:rsidR="007A2C45" w:rsidRPr="009A3DBB" w14:paraId="78A61061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FCEB4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9BA8A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410 MHz – 7125 MHz</w:t>
            </w:r>
          </w:p>
        </w:tc>
      </w:tr>
      <w:tr w:rsidR="007A2C45" w:rsidRPr="009A3DBB" w14:paraId="1423D689" w14:textId="77777777" w:rsidTr="00133D1E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F47AF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DD486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FR2-0-NTN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EEB40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10700 MHz</w:t>
            </w:r>
            <w:r w:rsidRPr="009A3DBB">
              <w:rPr>
                <w:rFonts w:ascii="Arial" w:hAnsi="Arial" w:cs="Arial"/>
                <w:sz w:val="20"/>
                <w:szCs w:val="22"/>
              </w:rPr>
              <w:t xml:space="preserve"> – 24250 MHz</w:t>
            </w:r>
          </w:p>
        </w:tc>
      </w:tr>
      <w:tr w:rsidR="007A2C45" w:rsidRPr="009A3DBB" w14:paraId="6AB2CC35" w14:textId="77777777" w:rsidTr="00133D1E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A08E8" w14:textId="77777777" w:rsidR="007A2C45" w:rsidRPr="009A3DBB" w:rsidRDefault="007A2C45" w:rsidP="00133D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7C87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FR2-1</w:t>
            </w:r>
            <w:r w:rsidRPr="009A3DBB">
              <w:rPr>
                <w:rFonts w:ascii="Arial" w:hAnsi="Arial" w:cs="Arial"/>
                <w:sz w:val="20"/>
                <w:szCs w:val="22"/>
                <w:shd w:val="clear" w:color="auto" w:fill="FFFF00"/>
              </w:rPr>
              <w:t>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357C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24250 MHz – 52600 MHz</w:t>
            </w:r>
          </w:p>
        </w:tc>
      </w:tr>
    </w:tbl>
    <w:p w14:paraId="6850F840" w14:textId="77777777" w:rsidR="007A2C45" w:rsidRPr="007A2C45" w:rsidRDefault="007A2C45" w:rsidP="007A2C45">
      <w:pPr>
        <w:rPr>
          <w:rFonts w:ascii="Arial" w:hAnsi="Arial" w:cs="Arial"/>
          <w:b/>
          <w:sz w:val="20"/>
        </w:rPr>
      </w:pPr>
      <w:r w:rsidRPr="007A2C45">
        <w:rPr>
          <w:rFonts w:ascii="Arial" w:hAnsi="Arial" w:cs="Arial"/>
          <w:b/>
          <w:sz w:val="20"/>
        </w:rPr>
        <w:t>Or</w:t>
      </w:r>
    </w:p>
    <w:p w14:paraId="055097C7" w14:textId="692A1BD3" w:rsidR="007A2C45" w:rsidRPr="009A3DBB" w:rsidRDefault="00042690" w:rsidP="007A2C45">
      <w:pPr>
        <w:pStyle w:val="Paragraphedeliste"/>
        <w:numPr>
          <w:ilvl w:val="0"/>
          <w:numId w:val="9"/>
        </w:num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Option 2</w:t>
      </w:r>
      <w:r w:rsidR="007A2C45" w:rsidRPr="009A3DBB">
        <w:rPr>
          <w:rFonts w:ascii="Arial" w:hAnsi="Arial" w:cs="Arial"/>
          <w:b/>
          <w:bCs/>
          <w:sz w:val="20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7"/>
        <w:gridCol w:w="3029"/>
      </w:tblGrid>
      <w:tr w:rsidR="007A2C45" w:rsidRPr="009A3DBB" w14:paraId="743C48DD" w14:textId="77777777" w:rsidTr="00133D1E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6FAD" w14:textId="77777777" w:rsidR="007A2C45" w:rsidRPr="009A3DBB" w:rsidRDefault="007A2C45" w:rsidP="00133D1E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83D81" w14:textId="77777777" w:rsidR="007A2C45" w:rsidRPr="009A3DBB" w:rsidRDefault="007A2C45" w:rsidP="00133D1E">
            <w:pPr>
              <w:pStyle w:val="gmail-ta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Corresponding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</w:p>
        </w:tc>
      </w:tr>
      <w:tr w:rsidR="007A2C45" w:rsidRPr="009A3DBB" w14:paraId="6C3589F7" w14:textId="77777777" w:rsidTr="00133D1E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43FAB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  <w:highlight w:val="yellow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FR2-NTN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B66DA" w14:textId="77777777" w:rsidR="007A2C45" w:rsidRPr="009A3DBB" w:rsidRDefault="007A2C45" w:rsidP="00133D1E">
            <w:pPr>
              <w:pStyle w:val="gmail-tac"/>
              <w:rPr>
                <w:rFonts w:ascii="Arial" w:hAnsi="Arial" w:cs="Arial"/>
                <w:sz w:val="20"/>
                <w:szCs w:val="22"/>
                <w:highlight w:val="yellow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10700 MHz – 52600 MHz</w:t>
            </w:r>
          </w:p>
        </w:tc>
      </w:tr>
    </w:tbl>
    <w:p w14:paraId="5CFAC197" w14:textId="77777777" w:rsidR="007A2C45" w:rsidRDefault="007A2C45" w:rsidP="007A2C45">
      <w:pPr>
        <w:rPr>
          <w:rFonts w:ascii="Arial" w:hAnsi="Arial" w:cs="Arial"/>
          <w:lang w:val="en-GB"/>
        </w:rPr>
      </w:pPr>
    </w:p>
    <w:p w14:paraId="1ED6EAD9" w14:textId="77777777" w:rsidR="00042690" w:rsidRDefault="00042690" w:rsidP="00042690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t>Observation 1</w:t>
      </w:r>
      <w:r w:rsidRPr="009A3DBB">
        <w:rPr>
          <w:rFonts w:ascii="Arial" w:hAnsi="Arial" w:cs="Arial"/>
          <w:b/>
          <w:lang w:val="en-GB"/>
        </w:rPr>
        <w:t>:</w:t>
      </w:r>
      <w:r>
        <w:rPr>
          <w:rFonts w:ascii="Arial" w:hAnsi="Arial" w:cs="Arial"/>
          <w:lang w:val="en-GB"/>
        </w:rPr>
        <w:t xml:space="preserve"> Since for FR1 NTN range, RAN4 did not consider any kind of suffix (i.e. there was no “FR1-NTN” defined specifically for NTN and still there were separate TN &amp; NTN specifications, without any impact for TN specifications), it would be also acceptable to consider the following option:</w:t>
      </w:r>
    </w:p>
    <w:p w14:paraId="35FC51C3" w14:textId="77777777" w:rsidR="00042690" w:rsidRPr="009A3DBB" w:rsidRDefault="00042690" w:rsidP="00042690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t>Option 3</w:t>
      </w:r>
      <w:r w:rsidRPr="009A3DBB">
        <w:rPr>
          <w:rFonts w:ascii="Arial" w:hAnsi="Arial" w:cs="Arial"/>
          <w:b/>
          <w:sz w:val="20"/>
          <w:lang w:val="en-GB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1"/>
        <w:gridCol w:w="1586"/>
        <w:gridCol w:w="3029"/>
      </w:tblGrid>
      <w:tr w:rsidR="00042690" w:rsidRPr="009A3DBB" w14:paraId="3D13269C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971E5" w14:textId="77777777" w:rsidR="00042690" w:rsidRPr="009A3DBB" w:rsidRDefault="00042690" w:rsidP="00133D1E">
            <w:pPr>
              <w:pStyle w:val="gmail-tah"/>
              <w:jc w:val="bot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designation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31FAE" w14:textId="77777777" w:rsidR="00042690" w:rsidRPr="009A3DBB" w:rsidRDefault="00042690" w:rsidP="00133D1E">
            <w:pPr>
              <w:pStyle w:val="gmail-tah"/>
              <w:jc w:val="bot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Corresponding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9A3DBB">
              <w:rPr>
                <w:rFonts w:ascii="Arial" w:hAnsi="Arial" w:cs="Arial"/>
                <w:sz w:val="20"/>
                <w:szCs w:val="22"/>
              </w:rPr>
              <w:t>frequency</w:t>
            </w:r>
            <w:proofErr w:type="spellEnd"/>
            <w:r w:rsidRPr="009A3DBB">
              <w:rPr>
                <w:rFonts w:ascii="Arial" w:hAnsi="Arial" w:cs="Arial"/>
                <w:sz w:val="20"/>
                <w:szCs w:val="22"/>
              </w:rPr>
              <w:t xml:space="preserve"> range </w:t>
            </w:r>
          </w:p>
        </w:tc>
      </w:tr>
      <w:tr w:rsidR="00042690" w:rsidRPr="009A3DBB" w14:paraId="1C3EDA4F" w14:textId="77777777" w:rsidTr="00133D1E">
        <w:trPr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D04B1" w14:textId="77777777" w:rsidR="00042690" w:rsidRPr="009A3DBB" w:rsidRDefault="00042690" w:rsidP="00133D1E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9C1DB" w14:textId="77777777" w:rsidR="00042690" w:rsidRPr="009A3DBB" w:rsidRDefault="00042690" w:rsidP="00133D1E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410 MHz – 7125 MHz</w:t>
            </w:r>
          </w:p>
        </w:tc>
      </w:tr>
      <w:tr w:rsidR="00042690" w:rsidRPr="009A3DBB" w14:paraId="72200529" w14:textId="77777777" w:rsidTr="00133D1E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9C3D2" w14:textId="77777777" w:rsidR="00042690" w:rsidRPr="009A3DBB" w:rsidRDefault="00042690" w:rsidP="00133D1E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A0ED4" w14:textId="77777777" w:rsidR="00042690" w:rsidRPr="009A3DBB" w:rsidRDefault="00042690" w:rsidP="00133D1E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FR2-0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7B60D" w14:textId="77777777" w:rsidR="00042690" w:rsidRPr="009A3DBB" w:rsidRDefault="00042690" w:rsidP="00133D1E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  <w:highlight w:val="yellow"/>
              </w:rPr>
              <w:t>10700 MHz</w:t>
            </w:r>
            <w:r w:rsidRPr="009A3DBB">
              <w:rPr>
                <w:rFonts w:ascii="Arial" w:hAnsi="Arial" w:cs="Arial"/>
                <w:sz w:val="20"/>
                <w:szCs w:val="22"/>
              </w:rPr>
              <w:t xml:space="preserve"> – 24250 MHz</w:t>
            </w:r>
          </w:p>
        </w:tc>
      </w:tr>
      <w:tr w:rsidR="00042690" w:rsidRPr="009A3DBB" w14:paraId="63AC708C" w14:textId="77777777" w:rsidTr="00133D1E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2DA39" w14:textId="77777777" w:rsidR="00042690" w:rsidRPr="009A3DBB" w:rsidRDefault="00042690" w:rsidP="00133D1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A9EF0" w14:textId="77777777" w:rsidR="00042690" w:rsidRPr="009A3DBB" w:rsidRDefault="00042690" w:rsidP="00133D1E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FR2-1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03C0D" w14:textId="77777777" w:rsidR="00042690" w:rsidRPr="009A3DBB" w:rsidRDefault="00042690" w:rsidP="00133D1E">
            <w:pPr>
              <w:pStyle w:val="gmail-tac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9A3DBB">
              <w:rPr>
                <w:rFonts w:ascii="Arial" w:hAnsi="Arial" w:cs="Arial"/>
                <w:sz w:val="20"/>
                <w:szCs w:val="22"/>
              </w:rPr>
              <w:t>24250 MHz – 52600 MHz</w:t>
            </w:r>
          </w:p>
        </w:tc>
      </w:tr>
    </w:tbl>
    <w:p w14:paraId="03078823" w14:textId="781D8D37" w:rsidR="007A2C45" w:rsidRPr="00A44E90" w:rsidRDefault="007A2C45" w:rsidP="00480443">
      <w:pPr>
        <w:rPr>
          <w:rFonts w:ascii="Arial" w:hAnsi="Arial" w:cs="Arial"/>
          <w:lang w:val="en-GB"/>
        </w:rPr>
      </w:pPr>
    </w:p>
    <w:p w14:paraId="1C38341F" w14:textId="08FB9793" w:rsidR="00405CF4" w:rsidRPr="00A44E90" w:rsidRDefault="00EB5F17" w:rsidP="00EB5F17">
      <w:pPr>
        <w:pStyle w:val="Titre1"/>
      </w:pPr>
      <w:r w:rsidRPr="00A44E90">
        <w:lastRenderedPageBreak/>
        <w:t>Reference</w:t>
      </w:r>
      <w:r w:rsidR="00C2349A" w:rsidRPr="00A44E90">
        <w:t>s</w:t>
      </w:r>
    </w:p>
    <w:p w14:paraId="47F1DC26" w14:textId="6DE9B34E" w:rsidR="0057606C" w:rsidRPr="0057606C" w:rsidRDefault="0057606C" w:rsidP="0057606C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</w:p>
    <w:p w14:paraId="61124F68" w14:textId="44472A3B" w:rsidR="0057606C" w:rsidRDefault="007A382F" w:rsidP="007A382F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>
        <w:rPr>
          <w:rFonts w:ascii="Arial" w:hAnsi="Arial" w:cs="Arial"/>
          <w:sz w:val="20"/>
          <w:szCs w:val="20"/>
          <w:lang w:eastAsia="fr-FR"/>
        </w:rPr>
        <w:t>R4-2302998, “</w:t>
      </w:r>
      <w:r w:rsidRPr="007A382F">
        <w:rPr>
          <w:rFonts w:ascii="Arial" w:hAnsi="Arial" w:cs="Arial"/>
          <w:sz w:val="20"/>
          <w:szCs w:val="20"/>
          <w:lang w:eastAsia="fr-FR"/>
        </w:rPr>
        <w:t>WF for system parameters of above 10 GHz NTN band</w:t>
      </w:r>
      <w:r>
        <w:rPr>
          <w:rFonts w:ascii="Arial" w:hAnsi="Arial" w:cs="Arial"/>
          <w:sz w:val="20"/>
          <w:szCs w:val="20"/>
          <w:lang w:eastAsia="fr-FR"/>
        </w:rPr>
        <w:t xml:space="preserve">”, </w:t>
      </w:r>
      <w:r w:rsidR="0057606C">
        <w:rPr>
          <w:rFonts w:ascii="Arial" w:hAnsi="Arial" w:cs="Arial"/>
          <w:sz w:val="20"/>
          <w:szCs w:val="20"/>
          <w:lang w:val="en-GB" w:eastAsia="fr-FR"/>
        </w:rPr>
        <w:t>THALES.</w:t>
      </w:r>
    </w:p>
    <w:p w14:paraId="792BF72A" w14:textId="23C62B4D" w:rsidR="003161A3" w:rsidRPr="0057606C" w:rsidRDefault="003161A3" w:rsidP="003161A3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3161A3">
        <w:rPr>
          <w:rFonts w:ascii="Arial" w:hAnsi="Arial" w:cs="Arial"/>
          <w:sz w:val="20"/>
          <w:szCs w:val="20"/>
          <w:lang w:val="en-GB" w:eastAsia="fr-FR"/>
        </w:rPr>
        <w:t>RP-230708</w:t>
      </w:r>
      <w:r>
        <w:rPr>
          <w:rFonts w:ascii="Arial" w:hAnsi="Arial" w:cs="Arial"/>
          <w:sz w:val="20"/>
          <w:szCs w:val="20"/>
          <w:lang w:eastAsia="fr-FR"/>
        </w:rPr>
        <w:t>, “</w:t>
      </w:r>
      <w:r w:rsidRPr="003161A3">
        <w:rPr>
          <w:rFonts w:ascii="Arial" w:hAnsi="Arial" w:cs="Arial"/>
          <w:sz w:val="20"/>
          <w:szCs w:val="20"/>
          <w:lang w:eastAsia="fr-FR"/>
        </w:rPr>
        <w:t>Ku Band for 5G NTN Services</w:t>
      </w:r>
      <w:r>
        <w:rPr>
          <w:rFonts w:ascii="Arial" w:hAnsi="Arial" w:cs="Arial"/>
          <w:sz w:val="20"/>
          <w:szCs w:val="20"/>
          <w:lang w:eastAsia="fr-FR"/>
        </w:rPr>
        <w:t xml:space="preserve">”, </w:t>
      </w:r>
      <w:r>
        <w:rPr>
          <w:rFonts w:ascii="Arial" w:hAnsi="Arial" w:cs="Arial"/>
          <w:sz w:val="20"/>
          <w:szCs w:val="20"/>
          <w:lang w:val="en-GB" w:eastAsia="fr-FR"/>
        </w:rPr>
        <w:t>Intelsat.</w:t>
      </w:r>
    </w:p>
    <w:p w14:paraId="50EAC590" w14:textId="60EBCBC5" w:rsidR="003161A3" w:rsidRDefault="003161A3" w:rsidP="004E5171">
      <w:pPr>
        <w:pStyle w:val="Paragraphedeliste"/>
        <w:keepLines/>
        <w:tabs>
          <w:tab w:val="right" w:pos="10440"/>
          <w:tab w:val="right" w:pos="13323"/>
        </w:tabs>
        <w:spacing w:before="100" w:beforeAutospacing="1" w:after="60" w:line="240" w:lineRule="auto"/>
        <w:ind w:left="360"/>
        <w:rPr>
          <w:rFonts w:ascii="Arial" w:hAnsi="Arial" w:cs="Arial"/>
          <w:bCs/>
          <w:iCs/>
          <w:sz w:val="20"/>
          <w:lang w:val="en-GB" w:eastAsia="zh-CN"/>
        </w:rPr>
      </w:pPr>
    </w:p>
    <w:p w14:paraId="50F53C4D" w14:textId="6B1739DA" w:rsidR="003161A3" w:rsidRDefault="003161A3" w:rsidP="004E5171">
      <w:pPr>
        <w:pStyle w:val="Paragraphedeliste"/>
        <w:keepLines/>
        <w:tabs>
          <w:tab w:val="right" w:pos="10440"/>
          <w:tab w:val="right" w:pos="13323"/>
        </w:tabs>
        <w:spacing w:before="100" w:beforeAutospacing="1" w:after="60" w:line="240" w:lineRule="auto"/>
        <w:ind w:left="360"/>
        <w:rPr>
          <w:rFonts w:ascii="Arial" w:hAnsi="Arial" w:cs="Arial"/>
          <w:bCs/>
          <w:iCs/>
          <w:sz w:val="20"/>
          <w:lang w:val="en-GB" w:eastAsia="zh-CN"/>
        </w:rPr>
      </w:pPr>
    </w:p>
    <w:p w14:paraId="75133EE7" w14:textId="77777777" w:rsidR="003161A3" w:rsidRPr="004E5171" w:rsidRDefault="003161A3" w:rsidP="004E5171">
      <w:pPr>
        <w:pStyle w:val="Paragraphedeliste"/>
        <w:keepLines/>
        <w:tabs>
          <w:tab w:val="right" w:pos="10440"/>
          <w:tab w:val="right" w:pos="13323"/>
        </w:tabs>
        <w:spacing w:before="100" w:beforeAutospacing="1" w:after="60" w:line="240" w:lineRule="auto"/>
        <w:ind w:left="360"/>
        <w:rPr>
          <w:rFonts w:ascii="Arial" w:hAnsi="Arial" w:cs="Arial"/>
          <w:bCs/>
          <w:iCs/>
          <w:sz w:val="20"/>
          <w:lang w:val="en-GB" w:eastAsia="zh-CN"/>
        </w:rPr>
      </w:pPr>
    </w:p>
    <w:p w14:paraId="336A66D6" w14:textId="57B3B7FD" w:rsidR="007F5CBB" w:rsidRPr="00A44E90" w:rsidRDefault="00724B78" w:rsidP="004E5171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Cs/>
          <w:color w:val="auto"/>
          <w:sz w:val="32"/>
          <w:szCs w:val="32"/>
          <w:lang w:val="en-GB"/>
        </w:rPr>
      </w:pPr>
      <w:r w:rsidRPr="00A44E90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A44E90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A44E90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7F5CBB" w:rsidRPr="00A44E90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A1D77" w14:textId="77777777" w:rsidR="007B4A40" w:rsidRDefault="007B4A40" w:rsidP="000519FA">
      <w:pPr>
        <w:spacing w:after="0" w:line="240" w:lineRule="auto"/>
      </w:pPr>
      <w:r>
        <w:separator/>
      </w:r>
    </w:p>
  </w:endnote>
  <w:endnote w:type="continuationSeparator" w:id="0">
    <w:p w14:paraId="58BD20AA" w14:textId="77777777" w:rsidR="007B4A40" w:rsidRDefault="007B4A4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4D109B" w:rsidRDefault="004D109B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4D109B" w:rsidRPr="00C76055" w:rsidRDefault="004D109B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4D109B" w:rsidRPr="00C76055" w:rsidRDefault="004D109B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00ABE" w14:textId="77777777" w:rsidR="007B4A40" w:rsidRDefault="007B4A40" w:rsidP="000519FA">
      <w:pPr>
        <w:spacing w:after="0" w:line="240" w:lineRule="auto"/>
      </w:pPr>
      <w:r>
        <w:separator/>
      </w:r>
    </w:p>
  </w:footnote>
  <w:footnote w:type="continuationSeparator" w:id="0">
    <w:p w14:paraId="78B3F466" w14:textId="77777777" w:rsidR="007B4A40" w:rsidRDefault="007B4A4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DA4"/>
    <w:multiLevelType w:val="hybridMultilevel"/>
    <w:tmpl w:val="3AAC5D3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B2ACB"/>
    <w:multiLevelType w:val="hybridMultilevel"/>
    <w:tmpl w:val="D5385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A544B"/>
    <w:multiLevelType w:val="hybridMultilevel"/>
    <w:tmpl w:val="33826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E73CE0"/>
    <w:multiLevelType w:val="hybridMultilevel"/>
    <w:tmpl w:val="54D620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3393F"/>
    <w:multiLevelType w:val="hybridMultilevel"/>
    <w:tmpl w:val="D870D1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686CCA"/>
    <w:multiLevelType w:val="multilevel"/>
    <w:tmpl w:val="4920BFE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E71160D"/>
    <w:multiLevelType w:val="hybridMultilevel"/>
    <w:tmpl w:val="8CE6CFEE"/>
    <w:lvl w:ilvl="0" w:tplc="BDC6F73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9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  <w:num w:numId="1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"/>
  </w:num>
  <w:num w:numId="14">
    <w:abstractNumId w:val="7"/>
  </w:num>
  <w:num w:numId="15">
    <w:abstractNumId w:val="12"/>
  </w:num>
  <w:num w:numId="16">
    <w:abstractNumId w:val="8"/>
  </w:num>
  <w:num w:numId="17">
    <w:abstractNumId w:val="11"/>
  </w:num>
  <w:num w:numId="18">
    <w:abstractNumId w:val="2"/>
  </w:num>
  <w:num w:numId="19">
    <w:abstractNumId w:val="15"/>
  </w:num>
  <w:num w:numId="2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1D58"/>
    <w:rsid w:val="000023B2"/>
    <w:rsid w:val="0000355A"/>
    <w:rsid w:val="000035A3"/>
    <w:rsid w:val="000035F9"/>
    <w:rsid w:val="000043D4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690"/>
    <w:rsid w:val="00042B81"/>
    <w:rsid w:val="00042C03"/>
    <w:rsid w:val="00044D36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4A6E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38E5"/>
    <w:rsid w:val="00084617"/>
    <w:rsid w:val="000852A4"/>
    <w:rsid w:val="000872D9"/>
    <w:rsid w:val="00087BB7"/>
    <w:rsid w:val="0009000A"/>
    <w:rsid w:val="00090B73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0D8F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3AE6"/>
    <w:rsid w:val="000F453E"/>
    <w:rsid w:val="000F536A"/>
    <w:rsid w:val="000F58F7"/>
    <w:rsid w:val="000F5DA8"/>
    <w:rsid w:val="000F64A3"/>
    <w:rsid w:val="000F64BD"/>
    <w:rsid w:val="000F6556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5F8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68AA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5B99"/>
    <w:rsid w:val="00196B77"/>
    <w:rsid w:val="0019751A"/>
    <w:rsid w:val="001978FE"/>
    <w:rsid w:val="00197E0B"/>
    <w:rsid w:val="001A0F58"/>
    <w:rsid w:val="001A3304"/>
    <w:rsid w:val="001A3DBF"/>
    <w:rsid w:val="001A4BC4"/>
    <w:rsid w:val="001A59ED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5F96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EA8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C92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2E88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01B3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958"/>
    <w:rsid w:val="00231EB5"/>
    <w:rsid w:val="00232F1F"/>
    <w:rsid w:val="0023461E"/>
    <w:rsid w:val="0023580A"/>
    <w:rsid w:val="00235B85"/>
    <w:rsid w:val="00236418"/>
    <w:rsid w:val="0023711F"/>
    <w:rsid w:val="00240001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506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5769B"/>
    <w:rsid w:val="00261DFE"/>
    <w:rsid w:val="002623FA"/>
    <w:rsid w:val="00263904"/>
    <w:rsid w:val="00264714"/>
    <w:rsid w:val="00264C1D"/>
    <w:rsid w:val="00264C75"/>
    <w:rsid w:val="002653D0"/>
    <w:rsid w:val="002653F7"/>
    <w:rsid w:val="00266846"/>
    <w:rsid w:val="00266FC4"/>
    <w:rsid w:val="0027054D"/>
    <w:rsid w:val="0027077A"/>
    <w:rsid w:val="00271B05"/>
    <w:rsid w:val="002763CB"/>
    <w:rsid w:val="0027793D"/>
    <w:rsid w:val="00280151"/>
    <w:rsid w:val="00281A49"/>
    <w:rsid w:val="00281C48"/>
    <w:rsid w:val="002827B1"/>
    <w:rsid w:val="00283331"/>
    <w:rsid w:val="00283A38"/>
    <w:rsid w:val="00284763"/>
    <w:rsid w:val="00284E2F"/>
    <w:rsid w:val="00284F82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1759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1BC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7A7"/>
    <w:rsid w:val="002F18A9"/>
    <w:rsid w:val="002F2BBC"/>
    <w:rsid w:val="002F3E5A"/>
    <w:rsid w:val="002F4578"/>
    <w:rsid w:val="002F56DC"/>
    <w:rsid w:val="002F5B64"/>
    <w:rsid w:val="002F64BF"/>
    <w:rsid w:val="00300C6E"/>
    <w:rsid w:val="003011D8"/>
    <w:rsid w:val="00303ED4"/>
    <w:rsid w:val="003073BF"/>
    <w:rsid w:val="0031260B"/>
    <w:rsid w:val="00312ED2"/>
    <w:rsid w:val="00313142"/>
    <w:rsid w:val="00313E04"/>
    <w:rsid w:val="00314A15"/>
    <w:rsid w:val="00314AF9"/>
    <w:rsid w:val="00314F16"/>
    <w:rsid w:val="0031567C"/>
    <w:rsid w:val="003161A3"/>
    <w:rsid w:val="0031678A"/>
    <w:rsid w:val="00316C64"/>
    <w:rsid w:val="00316E65"/>
    <w:rsid w:val="003227C2"/>
    <w:rsid w:val="00322A5E"/>
    <w:rsid w:val="00322B3C"/>
    <w:rsid w:val="00323150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09BC"/>
    <w:rsid w:val="00331232"/>
    <w:rsid w:val="00331BC6"/>
    <w:rsid w:val="003327A4"/>
    <w:rsid w:val="00333936"/>
    <w:rsid w:val="00334D52"/>
    <w:rsid w:val="003367CA"/>
    <w:rsid w:val="00336803"/>
    <w:rsid w:val="00336F51"/>
    <w:rsid w:val="003402CF"/>
    <w:rsid w:val="00340733"/>
    <w:rsid w:val="00340750"/>
    <w:rsid w:val="0034182C"/>
    <w:rsid w:val="003423D4"/>
    <w:rsid w:val="0034322E"/>
    <w:rsid w:val="00343C11"/>
    <w:rsid w:val="00343E11"/>
    <w:rsid w:val="00344D93"/>
    <w:rsid w:val="003450C7"/>
    <w:rsid w:val="00345A8B"/>
    <w:rsid w:val="00346741"/>
    <w:rsid w:val="00346842"/>
    <w:rsid w:val="00347A04"/>
    <w:rsid w:val="00347D69"/>
    <w:rsid w:val="003501D3"/>
    <w:rsid w:val="0035022C"/>
    <w:rsid w:val="0035044E"/>
    <w:rsid w:val="003524E2"/>
    <w:rsid w:val="0035285F"/>
    <w:rsid w:val="00353680"/>
    <w:rsid w:val="00354398"/>
    <w:rsid w:val="0035455A"/>
    <w:rsid w:val="00356DBF"/>
    <w:rsid w:val="00360C68"/>
    <w:rsid w:val="00361427"/>
    <w:rsid w:val="00361D75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1C4"/>
    <w:rsid w:val="00375407"/>
    <w:rsid w:val="0037598E"/>
    <w:rsid w:val="0037633E"/>
    <w:rsid w:val="00377F40"/>
    <w:rsid w:val="00380169"/>
    <w:rsid w:val="00380CD8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97AC5"/>
    <w:rsid w:val="003A0A6D"/>
    <w:rsid w:val="003A15AE"/>
    <w:rsid w:val="003A29CC"/>
    <w:rsid w:val="003A32FD"/>
    <w:rsid w:val="003A3307"/>
    <w:rsid w:val="003A38A0"/>
    <w:rsid w:val="003A3B73"/>
    <w:rsid w:val="003A3F95"/>
    <w:rsid w:val="003A5507"/>
    <w:rsid w:val="003A5CDB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6841"/>
    <w:rsid w:val="003C7C14"/>
    <w:rsid w:val="003C7DE7"/>
    <w:rsid w:val="003D1F11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9A7"/>
    <w:rsid w:val="003F1D74"/>
    <w:rsid w:val="003F34DB"/>
    <w:rsid w:val="003F3999"/>
    <w:rsid w:val="003F3B87"/>
    <w:rsid w:val="003F44BB"/>
    <w:rsid w:val="003F6175"/>
    <w:rsid w:val="003F6482"/>
    <w:rsid w:val="003F67FF"/>
    <w:rsid w:val="003F6EA4"/>
    <w:rsid w:val="00402832"/>
    <w:rsid w:val="004032E4"/>
    <w:rsid w:val="0040357F"/>
    <w:rsid w:val="00405B5A"/>
    <w:rsid w:val="00405CF4"/>
    <w:rsid w:val="0040643F"/>
    <w:rsid w:val="00410186"/>
    <w:rsid w:val="0041109B"/>
    <w:rsid w:val="00411124"/>
    <w:rsid w:val="0041147C"/>
    <w:rsid w:val="0041341B"/>
    <w:rsid w:val="004137A7"/>
    <w:rsid w:val="00413A4F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7EB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48D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67C45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3DC7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C7932"/>
    <w:rsid w:val="004D046D"/>
    <w:rsid w:val="004D08D5"/>
    <w:rsid w:val="004D109B"/>
    <w:rsid w:val="004D29E5"/>
    <w:rsid w:val="004D3A80"/>
    <w:rsid w:val="004D4273"/>
    <w:rsid w:val="004D4490"/>
    <w:rsid w:val="004D4AA5"/>
    <w:rsid w:val="004D5A4C"/>
    <w:rsid w:val="004D7B11"/>
    <w:rsid w:val="004E1769"/>
    <w:rsid w:val="004E2449"/>
    <w:rsid w:val="004E3CFC"/>
    <w:rsid w:val="004E4008"/>
    <w:rsid w:val="004E4743"/>
    <w:rsid w:val="004E4977"/>
    <w:rsid w:val="004E5171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985"/>
    <w:rsid w:val="0050678E"/>
    <w:rsid w:val="00511654"/>
    <w:rsid w:val="00511FAE"/>
    <w:rsid w:val="00512BFD"/>
    <w:rsid w:val="00513595"/>
    <w:rsid w:val="00515A3F"/>
    <w:rsid w:val="00515E12"/>
    <w:rsid w:val="0051654B"/>
    <w:rsid w:val="0051674A"/>
    <w:rsid w:val="00517B60"/>
    <w:rsid w:val="00517EDA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37DF9"/>
    <w:rsid w:val="005410D8"/>
    <w:rsid w:val="005410ED"/>
    <w:rsid w:val="005418DF"/>
    <w:rsid w:val="00544162"/>
    <w:rsid w:val="0054444F"/>
    <w:rsid w:val="00545541"/>
    <w:rsid w:val="005457D6"/>
    <w:rsid w:val="00546B77"/>
    <w:rsid w:val="0055105D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020"/>
    <w:rsid w:val="005712BB"/>
    <w:rsid w:val="005729BF"/>
    <w:rsid w:val="00573761"/>
    <w:rsid w:val="00573F04"/>
    <w:rsid w:val="00575685"/>
    <w:rsid w:val="0057606C"/>
    <w:rsid w:val="0057688C"/>
    <w:rsid w:val="00577551"/>
    <w:rsid w:val="00577FF7"/>
    <w:rsid w:val="00580250"/>
    <w:rsid w:val="00580A1A"/>
    <w:rsid w:val="00580D78"/>
    <w:rsid w:val="0058246B"/>
    <w:rsid w:val="00582A6C"/>
    <w:rsid w:val="0058372F"/>
    <w:rsid w:val="005837D5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81"/>
    <w:rsid w:val="005B21D7"/>
    <w:rsid w:val="005B4121"/>
    <w:rsid w:val="005B43A0"/>
    <w:rsid w:val="005B48E3"/>
    <w:rsid w:val="005B5E6C"/>
    <w:rsid w:val="005B65CA"/>
    <w:rsid w:val="005B7B23"/>
    <w:rsid w:val="005C39BA"/>
    <w:rsid w:val="005C5DE4"/>
    <w:rsid w:val="005C6C3D"/>
    <w:rsid w:val="005C6D4A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33E5"/>
    <w:rsid w:val="005E37EC"/>
    <w:rsid w:val="005E4178"/>
    <w:rsid w:val="005E41CF"/>
    <w:rsid w:val="005E4301"/>
    <w:rsid w:val="005E51DC"/>
    <w:rsid w:val="005E6632"/>
    <w:rsid w:val="005E6A23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D4A"/>
    <w:rsid w:val="006119CC"/>
    <w:rsid w:val="00612FC9"/>
    <w:rsid w:val="00613A08"/>
    <w:rsid w:val="006145A8"/>
    <w:rsid w:val="00614777"/>
    <w:rsid w:val="006162B6"/>
    <w:rsid w:val="00616DA9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0ABC"/>
    <w:rsid w:val="00631DC3"/>
    <w:rsid w:val="006336C2"/>
    <w:rsid w:val="006341C0"/>
    <w:rsid w:val="006368E1"/>
    <w:rsid w:val="00636998"/>
    <w:rsid w:val="00640358"/>
    <w:rsid w:val="006406D8"/>
    <w:rsid w:val="0064101B"/>
    <w:rsid w:val="00641C19"/>
    <w:rsid w:val="00646273"/>
    <w:rsid w:val="00650DDA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66CCC"/>
    <w:rsid w:val="00666CFA"/>
    <w:rsid w:val="00671E83"/>
    <w:rsid w:val="00672217"/>
    <w:rsid w:val="00672389"/>
    <w:rsid w:val="0067456B"/>
    <w:rsid w:val="00675441"/>
    <w:rsid w:val="00677580"/>
    <w:rsid w:val="006801C5"/>
    <w:rsid w:val="00680649"/>
    <w:rsid w:val="00683463"/>
    <w:rsid w:val="00683938"/>
    <w:rsid w:val="00683CAD"/>
    <w:rsid w:val="00684A5F"/>
    <w:rsid w:val="00684C31"/>
    <w:rsid w:val="00684C47"/>
    <w:rsid w:val="0068581F"/>
    <w:rsid w:val="00685F29"/>
    <w:rsid w:val="00687CD5"/>
    <w:rsid w:val="00690D2D"/>
    <w:rsid w:val="00691265"/>
    <w:rsid w:val="00692210"/>
    <w:rsid w:val="00692AAF"/>
    <w:rsid w:val="006950E0"/>
    <w:rsid w:val="0069584D"/>
    <w:rsid w:val="0069692D"/>
    <w:rsid w:val="00697413"/>
    <w:rsid w:val="006978D3"/>
    <w:rsid w:val="006A00C7"/>
    <w:rsid w:val="006A0CBE"/>
    <w:rsid w:val="006A185F"/>
    <w:rsid w:val="006A1A84"/>
    <w:rsid w:val="006A1D7D"/>
    <w:rsid w:val="006A2AE9"/>
    <w:rsid w:val="006A3AF4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57B7"/>
    <w:rsid w:val="006D7BD2"/>
    <w:rsid w:val="006E024C"/>
    <w:rsid w:val="006E1605"/>
    <w:rsid w:val="006E5BC6"/>
    <w:rsid w:val="006E6C31"/>
    <w:rsid w:val="006E6E19"/>
    <w:rsid w:val="006E6FF0"/>
    <w:rsid w:val="006F0D26"/>
    <w:rsid w:val="006F1B31"/>
    <w:rsid w:val="006F3E9B"/>
    <w:rsid w:val="006F55A5"/>
    <w:rsid w:val="006F5883"/>
    <w:rsid w:val="006F5F5B"/>
    <w:rsid w:val="007007C2"/>
    <w:rsid w:val="0070284B"/>
    <w:rsid w:val="00703653"/>
    <w:rsid w:val="007042A9"/>
    <w:rsid w:val="00704465"/>
    <w:rsid w:val="00705A01"/>
    <w:rsid w:val="00706472"/>
    <w:rsid w:val="00706536"/>
    <w:rsid w:val="00706810"/>
    <w:rsid w:val="00706E8F"/>
    <w:rsid w:val="00707EDB"/>
    <w:rsid w:val="00710C4D"/>
    <w:rsid w:val="00711FAD"/>
    <w:rsid w:val="007124CB"/>
    <w:rsid w:val="0071362C"/>
    <w:rsid w:val="00713BF0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1E5B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605D"/>
    <w:rsid w:val="00757CDB"/>
    <w:rsid w:val="007601A0"/>
    <w:rsid w:val="00761814"/>
    <w:rsid w:val="00761EAA"/>
    <w:rsid w:val="007629C1"/>
    <w:rsid w:val="00763492"/>
    <w:rsid w:val="00764F87"/>
    <w:rsid w:val="00765592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4E98"/>
    <w:rsid w:val="0077521F"/>
    <w:rsid w:val="007759E6"/>
    <w:rsid w:val="007762C7"/>
    <w:rsid w:val="00777A45"/>
    <w:rsid w:val="00777B6F"/>
    <w:rsid w:val="00777C69"/>
    <w:rsid w:val="00781470"/>
    <w:rsid w:val="007825AF"/>
    <w:rsid w:val="00785E83"/>
    <w:rsid w:val="007861DF"/>
    <w:rsid w:val="007916C3"/>
    <w:rsid w:val="00791EE3"/>
    <w:rsid w:val="0079207A"/>
    <w:rsid w:val="007921E3"/>
    <w:rsid w:val="00793420"/>
    <w:rsid w:val="00796F4A"/>
    <w:rsid w:val="00796F4B"/>
    <w:rsid w:val="00797A8C"/>
    <w:rsid w:val="007A0C2D"/>
    <w:rsid w:val="007A1AA8"/>
    <w:rsid w:val="007A26B4"/>
    <w:rsid w:val="007A2C45"/>
    <w:rsid w:val="007A312B"/>
    <w:rsid w:val="007A382F"/>
    <w:rsid w:val="007A4075"/>
    <w:rsid w:val="007A6629"/>
    <w:rsid w:val="007A7070"/>
    <w:rsid w:val="007B0187"/>
    <w:rsid w:val="007B02FF"/>
    <w:rsid w:val="007B3ACC"/>
    <w:rsid w:val="007B4A40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417"/>
    <w:rsid w:val="007C0911"/>
    <w:rsid w:val="007C1468"/>
    <w:rsid w:val="007C1F63"/>
    <w:rsid w:val="007C23CF"/>
    <w:rsid w:val="007C3153"/>
    <w:rsid w:val="007C346E"/>
    <w:rsid w:val="007C34B4"/>
    <w:rsid w:val="007C3C38"/>
    <w:rsid w:val="007C48C2"/>
    <w:rsid w:val="007C530D"/>
    <w:rsid w:val="007C6764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016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CB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1C87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36A64"/>
    <w:rsid w:val="008415D9"/>
    <w:rsid w:val="008419A2"/>
    <w:rsid w:val="00841CD9"/>
    <w:rsid w:val="0084424F"/>
    <w:rsid w:val="00844779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4096"/>
    <w:rsid w:val="0087550C"/>
    <w:rsid w:val="00877AF9"/>
    <w:rsid w:val="00877D2F"/>
    <w:rsid w:val="008808C5"/>
    <w:rsid w:val="00880BC2"/>
    <w:rsid w:val="008818C9"/>
    <w:rsid w:val="00881EDC"/>
    <w:rsid w:val="0088279C"/>
    <w:rsid w:val="008846B9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C1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495"/>
    <w:rsid w:val="008B2584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3CD"/>
    <w:rsid w:val="008C446C"/>
    <w:rsid w:val="008C4DC7"/>
    <w:rsid w:val="008C4DE5"/>
    <w:rsid w:val="008C5086"/>
    <w:rsid w:val="008C51C3"/>
    <w:rsid w:val="008C5A25"/>
    <w:rsid w:val="008C5BEE"/>
    <w:rsid w:val="008C5CDA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56FD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3EC3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64F5"/>
    <w:rsid w:val="00926CCF"/>
    <w:rsid w:val="00927671"/>
    <w:rsid w:val="00927ACD"/>
    <w:rsid w:val="009318F5"/>
    <w:rsid w:val="00932866"/>
    <w:rsid w:val="009352EF"/>
    <w:rsid w:val="009362AE"/>
    <w:rsid w:val="009368FC"/>
    <w:rsid w:val="00937B0B"/>
    <w:rsid w:val="00940C63"/>
    <w:rsid w:val="00941458"/>
    <w:rsid w:val="00942E7A"/>
    <w:rsid w:val="00943341"/>
    <w:rsid w:val="00943363"/>
    <w:rsid w:val="0094375A"/>
    <w:rsid w:val="00944949"/>
    <w:rsid w:val="00945AF4"/>
    <w:rsid w:val="00945B55"/>
    <w:rsid w:val="00946041"/>
    <w:rsid w:val="009463E0"/>
    <w:rsid w:val="00946973"/>
    <w:rsid w:val="009502F0"/>
    <w:rsid w:val="00950660"/>
    <w:rsid w:val="00950847"/>
    <w:rsid w:val="00951CD1"/>
    <w:rsid w:val="00954134"/>
    <w:rsid w:val="00954E72"/>
    <w:rsid w:val="00955E54"/>
    <w:rsid w:val="00956142"/>
    <w:rsid w:val="009564C1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1A6B"/>
    <w:rsid w:val="00972C6A"/>
    <w:rsid w:val="0097359C"/>
    <w:rsid w:val="0097365C"/>
    <w:rsid w:val="0097473C"/>
    <w:rsid w:val="00974B9F"/>
    <w:rsid w:val="009761DE"/>
    <w:rsid w:val="00976F45"/>
    <w:rsid w:val="00977844"/>
    <w:rsid w:val="00980CC0"/>
    <w:rsid w:val="0098112E"/>
    <w:rsid w:val="00982199"/>
    <w:rsid w:val="009824E4"/>
    <w:rsid w:val="00982955"/>
    <w:rsid w:val="009838B8"/>
    <w:rsid w:val="0098397A"/>
    <w:rsid w:val="00983A7F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4318"/>
    <w:rsid w:val="00996ECC"/>
    <w:rsid w:val="00997121"/>
    <w:rsid w:val="009972F4"/>
    <w:rsid w:val="0099766A"/>
    <w:rsid w:val="00997B40"/>
    <w:rsid w:val="00997C2D"/>
    <w:rsid w:val="00997C41"/>
    <w:rsid w:val="009A148E"/>
    <w:rsid w:val="009A3DBB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239"/>
    <w:rsid w:val="009C0316"/>
    <w:rsid w:val="009C1E1D"/>
    <w:rsid w:val="009C282A"/>
    <w:rsid w:val="009C4005"/>
    <w:rsid w:val="009C4396"/>
    <w:rsid w:val="009C4F69"/>
    <w:rsid w:val="009C5AE5"/>
    <w:rsid w:val="009C61AE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44BD"/>
    <w:rsid w:val="009E50D4"/>
    <w:rsid w:val="009E5409"/>
    <w:rsid w:val="009F0787"/>
    <w:rsid w:val="009F110A"/>
    <w:rsid w:val="009F151D"/>
    <w:rsid w:val="009F1F01"/>
    <w:rsid w:val="009F320F"/>
    <w:rsid w:val="009F371F"/>
    <w:rsid w:val="009F56DA"/>
    <w:rsid w:val="009F5955"/>
    <w:rsid w:val="009F6B56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D57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0CE4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4E90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1605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2812"/>
    <w:rsid w:val="00A83E0D"/>
    <w:rsid w:val="00A845DC"/>
    <w:rsid w:val="00A84E17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4B59"/>
    <w:rsid w:val="00AC63F9"/>
    <w:rsid w:val="00AC7F1A"/>
    <w:rsid w:val="00AC7FBC"/>
    <w:rsid w:val="00AD058B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099D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68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379BE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2B64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1D33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3D83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0132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319D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47DD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6EEB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076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3FA"/>
    <w:rsid w:val="00C85BDC"/>
    <w:rsid w:val="00C8642F"/>
    <w:rsid w:val="00C87440"/>
    <w:rsid w:val="00C87694"/>
    <w:rsid w:val="00C87E68"/>
    <w:rsid w:val="00C87EC0"/>
    <w:rsid w:val="00C90F3B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09A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557C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58EC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45AE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1742"/>
    <w:rsid w:val="00D3211A"/>
    <w:rsid w:val="00D32ABD"/>
    <w:rsid w:val="00D331E0"/>
    <w:rsid w:val="00D33A23"/>
    <w:rsid w:val="00D3455B"/>
    <w:rsid w:val="00D34CD6"/>
    <w:rsid w:val="00D353F6"/>
    <w:rsid w:val="00D359ED"/>
    <w:rsid w:val="00D361AE"/>
    <w:rsid w:val="00D36C40"/>
    <w:rsid w:val="00D37FBA"/>
    <w:rsid w:val="00D4032D"/>
    <w:rsid w:val="00D41075"/>
    <w:rsid w:val="00D42BBA"/>
    <w:rsid w:val="00D42D92"/>
    <w:rsid w:val="00D42DA0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14D"/>
    <w:rsid w:val="00D5331E"/>
    <w:rsid w:val="00D537E7"/>
    <w:rsid w:val="00D54249"/>
    <w:rsid w:val="00D56355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4E9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6FB5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115"/>
    <w:rsid w:val="00DB05E2"/>
    <w:rsid w:val="00DB060C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4920"/>
    <w:rsid w:val="00DC6235"/>
    <w:rsid w:val="00DC7686"/>
    <w:rsid w:val="00DC7B31"/>
    <w:rsid w:val="00DD1389"/>
    <w:rsid w:val="00DD1E0D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E6E6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5E41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170DF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11F8"/>
    <w:rsid w:val="00E33368"/>
    <w:rsid w:val="00E3340A"/>
    <w:rsid w:val="00E33D59"/>
    <w:rsid w:val="00E33DAE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12B7"/>
    <w:rsid w:val="00EC26A9"/>
    <w:rsid w:val="00EC4262"/>
    <w:rsid w:val="00EC4C49"/>
    <w:rsid w:val="00EC56B9"/>
    <w:rsid w:val="00EC5AE8"/>
    <w:rsid w:val="00EC642C"/>
    <w:rsid w:val="00EC67BA"/>
    <w:rsid w:val="00EC6CCA"/>
    <w:rsid w:val="00EC73D5"/>
    <w:rsid w:val="00ED44E9"/>
    <w:rsid w:val="00ED453F"/>
    <w:rsid w:val="00ED6381"/>
    <w:rsid w:val="00ED7E90"/>
    <w:rsid w:val="00ED7FCB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161E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C5D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4F1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0F40"/>
    <w:rsid w:val="00F72043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71E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366A"/>
    <w:rsid w:val="00FC5EBC"/>
    <w:rsid w:val="00FC607D"/>
    <w:rsid w:val="00FC69FC"/>
    <w:rsid w:val="00FC6C5D"/>
    <w:rsid w:val="00FD07C6"/>
    <w:rsid w:val="00FD1552"/>
    <w:rsid w:val="00FD2ACD"/>
    <w:rsid w:val="00FD2AD6"/>
    <w:rsid w:val="00FD48C9"/>
    <w:rsid w:val="00FD5643"/>
    <w:rsid w:val="00FD7D79"/>
    <w:rsid w:val="00FD7DBB"/>
    <w:rsid w:val="00FE0921"/>
    <w:rsid w:val="00FE09DB"/>
    <w:rsid w:val="00FE0EA4"/>
    <w:rsid w:val="00FE1E08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52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517FE6AC-5C12-4BA4-A43E-02677588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936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aliases w:val="TableGrid"/>
    <w:basedOn w:val="Tableau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paragraph" w:customStyle="1" w:styleId="Equationlegend">
    <w:name w:val="Equation_legend"/>
    <w:basedOn w:val="Retraitnormal"/>
    <w:rsid w:val="00AC4B59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lanc">
    <w:name w:val="Blanc"/>
    <w:basedOn w:val="Normal"/>
    <w:next w:val="Normal"/>
    <w:rsid w:val="00AC4B59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Retraitnormal">
    <w:name w:val="Normal Indent"/>
    <w:basedOn w:val="Normal"/>
    <w:uiPriority w:val="99"/>
    <w:semiHidden/>
    <w:unhideWhenUsed/>
    <w:rsid w:val="00AC4B59"/>
    <w:pPr>
      <w:ind w:left="708"/>
    </w:pPr>
  </w:style>
  <w:style w:type="table" w:customStyle="1" w:styleId="1">
    <w:name w:val="网格型1"/>
    <w:basedOn w:val="TableauNormal"/>
    <w:qFormat/>
    <w:rsid w:val="002319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D1E0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gmail-tah">
    <w:name w:val="gmail-tah"/>
    <w:basedOn w:val="Normal"/>
    <w:uiPriority w:val="99"/>
    <w:rsid w:val="007A382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paragraph" w:customStyle="1" w:styleId="gmail-tac">
    <w:name w:val="gmail-tac"/>
    <w:basedOn w:val="Normal"/>
    <w:uiPriority w:val="99"/>
    <w:rsid w:val="007A382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9/Docs/RP-230708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A02D9-BC9D-40B1-BF71-87A58A8B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1014</Words>
  <Characters>5583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/>
  <dc:description/>
  <cp:lastModifiedBy>Dorin PANAITOPOL</cp:lastModifiedBy>
  <cp:revision>2</cp:revision>
  <cp:lastPrinted>2021-04-29T17:39:00Z</cp:lastPrinted>
  <dcterms:created xsi:type="dcterms:W3CDTF">2023-04-10T22:42:00Z</dcterms:created>
  <dcterms:modified xsi:type="dcterms:W3CDTF">2023-04-10T22:42:00Z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